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08CDB9" w14:textId="77777777" w:rsidR="001602EB" w:rsidRDefault="0027274E" w:rsidP="001602EB">
      <w:pPr>
        <w:tabs>
          <w:tab w:val="left" w:pos="1985"/>
        </w:tabs>
        <w:ind w:left="1985" w:hanging="1985"/>
        <w:rPr>
          <w:rFonts w:cs="Arial"/>
          <w:b/>
          <w:bCs/>
          <w:sz w:val="24"/>
        </w:rPr>
      </w:pPr>
      <w:r w:rsidRPr="00047E30">
        <w:rPr>
          <w:rFonts w:cs="Arial"/>
          <w:b/>
          <w:bCs/>
          <w:sz w:val="24"/>
        </w:rPr>
        <w:t>3GPP TSG-RAN WG4 Meeting #90</w:t>
      </w:r>
      <w:r>
        <w:rPr>
          <w:rFonts w:cs="Arial"/>
          <w:b/>
          <w:bCs/>
          <w:sz w:val="24"/>
        </w:rPr>
        <w:t xml:space="preserve"> </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t xml:space="preserve">  </w:t>
      </w:r>
      <w:r w:rsidRPr="00047E30">
        <w:rPr>
          <w:rFonts w:cs="Arial"/>
          <w:b/>
          <w:bCs/>
          <w:sz w:val="24"/>
        </w:rPr>
        <w:tab/>
      </w:r>
      <w:r w:rsidR="001602EB" w:rsidRPr="001602EB">
        <w:rPr>
          <w:rFonts w:cs="Arial"/>
          <w:b/>
          <w:bCs/>
          <w:sz w:val="24"/>
        </w:rPr>
        <w:t>R4-1900135</w:t>
      </w:r>
    </w:p>
    <w:p w14:paraId="16025175" w14:textId="23C902AF" w:rsidR="0027274E" w:rsidRPr="00047E30" w:rsidRDefault="0027274E" w:rsidP="001602EB">
      <w:pPr>
        <w:tabs>
          <w:tab w:val="left" w:pos="1985"/>
        </w:tabs>
        <w:ind w:left="1985" w:hanging="1985"/>
        <w:rPr>
          <w:rFonts w:cs="Arial"/>
          <w:b/>
          <w:bCs/>
          <w:sz w:val="24"/>
        </w:rPr>
      </w:pPr>
      <w:r w:rsidRPr="002A08F8">
        <w:rPr>
          <w:rFonts w:cs="Arial"/>
          <w:b/>
          <w:bCs/>
          <w:sz w:val="24"/>
        </w:rPr>
        <w:t>Agenda Item:</w:t>
      </w:r>
      <w:r w:rsidRPr="002A08F8">
        <w:rPr>
          <w:rFonts w:cs="Arial"/>
          <w:b/>
          <w:bCs/>
          <w:sz w:val="24"/>
        </w:rPr>
        <w:tab/>
      </w:r>
      <w:bookmarkStart w:id="0" w:name="Source"/>
      <w:bookmarkEnd w:id="0"/>
      <w:r>
        <w:rPr>
          <w:rFonts w:cs="Arial"/>
          <w:b/>
          <w:bCs/>
          <w:sz w:val="24"/>
        </w:rPr>
        <w:t>6.12.7.2</w:t>
      </w:r>
    </w:p>
    <w:p w14:paraId="27E43747" w14:textId="6AF5967A" w:rsidR="0034111C" w:rsidRPr="004B5FFF" w:rsidRDefault="0034111C" w:rsidP="001677BF">
      <w:pPr>
        <w:tabs>
          <w:tab w:val="left" w:pos="1985"/>
        </w:tabs>
        <w:ind w:left="1985" w:hanging="1985"/>
        <w:rPr>
          <w:rFonts w:cs="Arial"/>
          <w:b/>
          <w:bCs/>
          <w:sz w:val="24"/>
        </w:rPr>
      </w:pPr>
      <w:r w:rsidRPr="004B5FFF">
        <w:rPr>
          <w:rFonts w:cs="Arial"/>
          <w:b/>
          <w:bCs/>
          <w:sz w:val="24"/>
        </w:rPr>
        <w:t>Source:</w:t>
      </w:r>
      <w:r w:rsidRPr="004B5FFF">
        <w:rPr>
          <w:rFonts w:cs="Arial"/>
          <w:b/>
          <w:bCs/>
          <w:sz w:val="24"/>
        </w:rPr>
        <w:tab/>
      </w:r>
      <w:r w:rsidR="000B0DFE" w:rsidRPr="004B5FFF">
        <w:rPr>
          <w:rFonts w:cs="Arial"/>
          <w:b/>
          <w:bCs/>
          <w:sz w:val="24"/>
        </w:rPr>
        <w:t>Intel Corporation</w:t>
      </w:r>
    </w:p>
    <w:p w14:paraId="79295770" w14:textId="0AF2E0C6" w:rsidR="0034111C" w:rsidRPr="004B5FFF" w:rsidRDefault="0034111C" w:rsidP="003071A2">
      <w:pPr>
        <w:tabs>
          <w:tab w:val="left" w:pos="1985"/>
        </w:tabs>
        <w:ind w:left="1985" w:hanging="1985"/>
        <w:rPr>
          <w:rFonts w:cs="Arial"/>
          <w:b/>
          <w:bCs/>
          <w:sz w:val="24"/>
        </w:rPr>
      </w:pPr>
      <w:r w:rsidRPr="004B5FFF">
        <w:rPr>
          <w:rFonts w:cs="Arial"/>
          <w:b/>
          <w:bCs/>
          <w:sz w:val="24"/>
        </w:rPr>
        <w:t>Title:</w:t>
      </w:r>
      <w:r w:rsidRPr="004B5FFF">
        <w:rPr>
          <w:rFonts w:cs="Arial"/>
          <w:b/>
          <w:bCs/>
          <w:sz w:val="24"/>
        </w:rPr>
        <w:tab/>
      </w:r>
      <w:r w:rsidR="00197961">
        <w:rPr>
          <w:rFonts w:cs="Arial"/>
          <w:b/>
          <w:bCs/>
          <w:sz w:val="24"/>
          <w:lang w:val="fi-FI"/>
        </w:rPr>
        <w:t xml:space="preserve">Discussion on NE-DC </w:t>
      </w:r>
      <w:r w:rsidR="00CC4267">
        <w:rPr>
          <w:rFonts w:cs="Arial"/>
          <w:b/>
          <w:bCs/>
          <w:sz w:val="24"/>
          <w:lang w:val="fi-FI"/>
        </w:rPr>
        <w:t>interruption</w:t>
      </w:r>
      <w:r w:rsidR="001520E4" w:rsidRPr="001520E4">
        <w:rPr>
          <w:rFonts w:cs="Arial"/>
          <w:b/>
          <w:bCs/>
          <w:sz w:val="24"/>
          <w:lang w:val="fi-FI"/>
        </w:rPr>
        <w:t xml:space="preserve"> requirements</w:t>
      </w:r>
      <w:r w:rsidR="007C692A">
        <w:rPr>
          <w:rFonts w:cs="Arial"/>
          <w:b/>
          <w:bCs/>
          <w:sz w:val="24"/>
          <w:lang w:val="fi-FI"/>
        </w:rPr>
        <w:t xml:space="preserve"> </w:t>
      </w:r>
    </w:p>
    <w:p w14:paraId="420C49D1" w14:textId="77777777" w:rsidR="0034111C" w:rsidRPr="004B5FFF" w:rsidRDefault="0034111C" w:rsidP="003071A2">
      <w:pPr>
        <w:tabs>
          <w:tab w:val="left" w:pos="1985"/>
        </w:tabs>
        <w:ind w:left="1985" w:hanging="1985"/>
        <w:rPr>
          <w:rFonts w:cs="Arial"/>
          <w:b/>
          <w:bCs/>
          <w:sz w:val="24"/>
        </w:rPr>
      </w:pPr>
      <w:r w:rsidRPr="004B5FFF">
        <w:rPr>
          <w:rFonts w:cs="Arial"/>
          <w:b/>
          <w:bCs/>
          <w:sz w:val="24"/>
        </w:rPr>
        <w:t>Document for:</w:t>
      </w:r>
      <w:r w:rsidRPr="004B5FFF">
        <w:rPr>
          <w:rFonts w:cs="Arial"/>
          <w:b/>
          <w:bCs/>
          <w:sz w:val="24"/>
        </w:rPr>
        <w:tab/>
      </w:r>
      <w:r w:rsidRPr="004B5FFF">
        <w:rPr>
          <w:rFonts w:cs="Arial"/>
          <w:b/>
          <w:bCs/>
          <w:sz w:val="24"/>
        </w:rPr>
        <w:tab/>
      </w:r>
      <w:r w:rsidR="00E85D04" w:rsidRPr="004B5FFF">
        <w:rPr>
          <w:rFonts w:cs="Arial"/>
          <w:b/>
          <w:bCs/>
          <w:sz w:val="24"/>
        </w:rPr>
        <w:t>Discussion</w:t>
      </w:r>
    </w:p>
    <w:p w14:paraId="6C78A094" w14:textId="77777777" w:rsidR="0034111C" w:rsidRPr="004B5FFF" w:rsidRDefault="0034111C" w:rsidP="001D3830">
      <w:pPr>
        <w:pStyle w:val="Heading1"/>
        <w:numPr>
          <w:ilvl w:val="0"/>
          <w:numId w:val="2"/>
        </w:numPr>
        <w:rPr>
          <w:rFonts w:ascii="Calibri" w:hAnsi="Calibri"/>
          <w:lang w:eastAsia="zh-CN"/>
        </w:rPr>
      </w:pPr>
      <w:r w:rsidRPr="004B5FFF">
        <w:rPr>
          <w:rFonts w:ascii="Calibri" w:hAnsi="Calibri"/>
        </w:rPr>
        <w:tab/>
      </w:r>
      <w:r w:rsidR="00EE7FA7" w:rsidRPr="004B5FFF">
        <w:rPr>
          <w:rFonts w:ascii="Calibri" w:hAnsi="Calibri"/>
        </w:rPr>
        <w:t>Introduction</w:t>
      </w:r>
    </w:p>
    <w:p w14:paraId="19E8818B" w14:textId="36223029" w:rsidR="001D3CB6" w:rsidRPr="008D4F8E" w:rsidRDefault="00AA088C" w:rsidP="001D3CB6">
      <w:r w:rsidRPr="00BC46B4">
        <w:rPr>
          <w:rFonts w:cs="Arial"/>
        </w:rPr>
        <w:t xml:space="preserve">In the </w:t>
      </w:r>
      <w:r w:rsidR="00D30DE8">
        <w:rPr>
          <w:rFonts w:cs="Arial"/>
        </w:rPr>
        <w:t>previous</w:t>
      </w:r>
      <w:r w:rsidR="000657B2">
        <w:rPr>
          <w:rFonts w:cs="Arial"/>
        </w:rPr>
        <w:t xml:space="preserve"> RAN4 meeting</w:t>
      </w:r>
      <w:r w:rsidR="000657B2">
        <w:t xml:space="preserve"> </w:t>
      </w:r>
      <w:r w:rsidR="008D4F8E">
        <w:t>the overall scope of NE-DC requirements was agreed in [</w:t>
      </w:r>
      <w:r w:rsidR="00FA56BA">
        <w:t>1</w:t>
      </w:r>
      <w:r w:rsidR="008D4F8E">
        <w:t xml:space="preserve">]. In this </w:t>
      </w:r>
      <w:r w:rsidR="001D3CB6" w:rsidRPr="00B31F87">
        <w:t>contribution</w:t>
      </w:r>
      <w:r w:rsidR="001D3CB6">
        <w:t xml:space="preserve"> we provided </w:t>
      </w:r>
      <w:r w:rsidR="00850956">
        <w:t>some</w:t>
      </w:r>
      <w:r w:rsidR="001D3CB6">
        <w:t xml:space="preserve"> considerations on</w:t>
      </w:r>
      <w:r w:rsidR="001D3CB6" w:rsidRPr="00B31F87">
        <w:t xml:space="preserve"> </w:t>
      </w:r>
      <w:r w:rsidR="00850956">
        <w:t xml:space="preserve">the </w:t>
      </w:r>
      <w:r w:rsidR="0069037D">
        <w:t xml:space="preserve">NE-DC interruption </w:t>
      </w:r>
      <w:r w:rsidR="00850956">
        <w:t>requirements</w:t>
      </w:r>
      <w:r w:rsidR="001D3CB6" w:rsidRPr="00B31F87">
        <w:t xml:space="preserve">. </w:t>
      </w:r>
    </w:p>
    <w:p w14:paraId="57CFE35F" w14:textId="01DF28A3" w:rsidR="00BC46B4" w:rsidRDefault="00BC46B4" w:rsidP="001D3CB6">
      <w:pPr>
        <w:pStyle w:val="Heading1"/>
        <w:numPr>
          <w:ilvl w:val="0"/>
          <w:numId w:val="2"/>
        </w:numPr>
        <w:rPr>
          <w:rFonts w:ascii="Calibri" w:hAnsi="Calibri"/>
        </w:rPr>
      </w:pPr>
      <w:r w:rsidRPr="001D3CB6">
        <w:rPr>
          <w:rFonts w:ascii="Calibri" w:hAnsi="Calibri"/>
        </w:rPr>
        <w:t>Discussion</w:t>
      </w:r>
      <w:r w:rsidR="00DB481F" w:rsidRPr="001D3CB6">
        <w:rPr>
          <w:rFonts w:ascii="Calibri" w:hAnsi="Calibri"/>
        </w:rPr>
        <w:t xml:space="preserve"> </w:t>
      </w:r>
    </w:p>
    <w:p w14:paraId="1682BDA0" w14:textId="30ACECAD" w:rsidR="006240BE" w:rsidRDefault="00106099" w:rsidP="00114F69">
      <w:r>
        <w:t>For</w:t>
      </w:r>
      <w:r w:rsidR="00943EDA">
        <w:t xml:space="preserve"> the deployments of EN DC</w:t>
      </w:r>
      <w:r w:rsidR="004B32A2">
        <w:t xml:space="preserve">, one of important </w:t>
      </w:r>
      <w:r w:rsidR="00114F69">
        <w:t>consideration</w:t>
      </w:r>
      <w:r w:rsidR="004B32A2">
        <w:t xml:space="preserve">s is enough </w:t>
      </w:r>
      <w:r w:rsidR="0021035C">
        <w:t xml:space="preserve">band combination </w:t>
      </w:r>
      <w:r w:rsidR="004B32A2">
        <w:t>flexibility</w:t>
      </w:r>
      <w:r w:rsidR="002B158B">
        <w:t xml:space="preserve"> to enable </w:t>
      </w:r>
      <w:r w:rsidR="004B32A2">
        <w:t xml:space="preserve">cells in different spectrum range can be aggregated together. For example, in a </w:t>
      </w:r>
      <w:r w:rsidR="00FA1EC2">
        <w:t>realistic</w:t>
      </w:r>
      <w:r w:rsidR="004B32A2">
        <w:t xml:space="preserve"> network</w:t>
      </w:r>
      <w:r w:rsidR="002B158B">
        <w:t xml:space="preserve">, </w:t>
      </w:r>
      <w:r w:rsidR="004B32A2">
        <w:t>a very wide area cell in below 1 GHz can be aggregated with a mmWave cell</w:t>
      </w:r>
      <w:r w:rsidR="00545174">
        <w:t xml:space="preserve"> (e.g. “</w:t>
      </w:r>
      <w:r w:rsidR="00545174" w:rsidRPr="0021035C">
        <w:t>71A_n71A-n260A</w:t>
      </w:r>
      <w:r w:rsidR="00545174">
        <w:t>”)</w:t>
      </w:r>
      <w:r w:rsidR="002B158B">
        <w:t>.</w:t>
      </w:r>
      <w:r w:rsidR="0021035C">
        <w:t xml:space="preserve"> </w:t>
      </w:r>
      <w:r w:rsidR="00F23FE3">
        <w:t>Basically s</w:t>
      </w:r>
      <w:r w:rsidR="002B158B">
        <w:t xml:space="preserve">uch deployment flexibility </w:t>
      </w:r>
      <w:r w:rsidR="006F064A">
        <w:rPr>
          <w:rFonts w:hint="eastAsia"/>
        </w:rPr>
        <w:t>requir</w:t>
      </w:r>
      <w:r w:rsidR="002D45D6">
        <w:t>ing</w:t>
      </w:r>
      <w:r w:rsidR="006240BE">
        <w:t xml:space="preserve"> both synchronous and asynchronous operations shall be supported in EN-DC.</w:t>
      </w:r>
      <w:r w:rsidR="00A9157F">
        <w:t xml:space="preserve"> For NE-DC, </w:t>
      </w:r>
      <w:r w:rsidR="00117830">
        <w:t>the similar flexibility shall be our working baseline.</w:t>
      </w:r>
      <w:r w:rsidR="006240BE">
        <w:t xml:space="preserve"> </w:t>
      </w:r>
    </w:p>
    <w:p w14:paraId="43AFC6CD" w14:textId="22948469" w:rsidR="007B17E7" w:rsidRDefault="000A1ED9" w:rsidP="00B81156">
      <w:pPr>
        <w:rPr>
          <w:rFonts w:eastAsia="Times New Roman"/>
          <w:b/>
          <w:i/>
          <w:szCs w:val="21"/>
          <w:lang w:eastAsia="ko-KR"/>
        </w:rPr>
      </w:pPr>
      <w:r w:rsidRPr="000A1ED9">
        <w:rPr>
          <w:rFonts w:eastAsia="Times New Roman"/>
          <w:b/>
          <w:i/>
          <w:szCs w:val="21"/>
          <w:u w:val="single"/>
          <w:lang w:eastAsia="ko-KR"/>
        </w:rPr>
        <w:t>Proposal</w:t>
      </w:r>
      <w:r w:rsidR="00B81156" w:rsidRPr="000A1ED9">
        <w:rPr>
          <w:rFonts w:eastAsia="Times New Roman"/>
          <w:b/>
          <w:i/>
          <w:szCs w:val="21"/>
          <w:u w:val="single"/>
          <w:lang w:eastAsia="ko-KR"/>
        </w:rPr>
        <w:t xml:space="preserve"> </w:t>
      </w:r>
      <w:r w:rsidRPr="000A1ED9">
        <w:rPr>
          <w:b/>
          <w:i/>
          <w:szCs w:val="21"/>
          <w:u w:val="single"/>
        </w:rPr>
        <w:t>1</w:t>
      </w:r>
      <w:r w:rsidR="00B81156" w:rsidRPr="000A1ED9">
        <w:rPr>
          <w:rFonts w:eastAsia="Times New Roman"/>
          <w:b/>
          <w:i/>
          <w:szCs w:val="21"/>
          <w:u w:val="single"/>
          <w:lang w:eastAsia="ko-KR"/>
        </w:rPr>
        <w:t>:</w:t>
      </w:r>
      <w:r w:rsidR="00B81156" w:rsidRPr="000A1ED9">
        <w:rPr>
          <w:rFonts w:eastAsia="Times New Roman"/>
          <w:b/>
          <w:i/>
          <w:szCs w:val="21"/>
          <w:lang w:eastAsia="ko-KR"/>
        </w:rPr>
        <w:t xml:space="preserve">  </w:t>
      </w:r>
      <w:r w:rsidR="00106099" w:rsidRPr="000A1ED9">
        <w:rPr>
          <w:rFonts w:eastAsia="Times New Roman"/>
          <w:b/>
          <w:i/>
          <w:szCs w:val="21"/>
          <w:lang w:eastAsia="ko-KR"/>
        </w:rPr>
        <w:t>Both</w:t>
      </w:r>
      <w:r w:rsidR="00117830" w:rsidRPr="000A1ED9">
        <w:rPr>
          <w:rFonts w:eastAsia="Times New Roman"/>
          <w:b/>
          <w:i/>
          <w:szCs w:val="21"/>
          <w:lang w:eastAsia="ko-KR"/>
        </w:rPr>
        <w:t xml:space="preserve"> </w:t>
      </w:r>
      <w:r w:rsidR="00C9449B" w:rsidRPr="000A1ED9">
        <w:rPr>
          <w:rFonts w:eastAsia="Times New Roman"/>
          <w:b/>
          <w:i/>
          <w:szCs w:val="21"/>
          <w:lang w:eastAsia="ko-KR"/>
        </w:rPr>
        <w:t>synchronous</w:t>
      </w:r>
      <w:r w:rsidR="00117830" w:rsidRPr="000A1ED9">
        <w:rPr>
          <w:rFonts w:eastAsia="Times New Roman"/>
          <w:b/>
          <w:i/>
          <w:szCs w:val="21"/>
          <w:lang w:eastAsia="ko-KR"/>
        </w:rPr>
        <w:t xml:space="preserve"> and a</w:t>
      </w:r>
      <w:r w:rsidR="00805601" w:rsidRPr="000A1ED9">
        <w:rPr>
          <w:rFonts w:eastAsia="Times New Roman"/>
          <w:b/>
          <w:i/>
          <w:szCs w:val="21"/>
          <w:lang w:eastAsia="ko-KR"/>
        </w:rPr>
        <w:t xml:space="preserve">synchronous </w:t>
      </w:r>
      <w:r w:rsidR="002C3FCD" w:rsidRPr="000A1ED9">
        <w:rPr>
          <w:rFonts w:eastAsia="Times New Roman"/>
          <w:b/>
          <w:i/>
          <w:szCs w:val="21"/>
          <w:lang w:eastAsia="ko-KR"/>
        </w:rPr>
        <w:t>deployment</w:t>
      </w:r>
      <w:r w:rsidR="006928CA">
        <w:rPr>
          <w:rFonts w:eastAsia="Times New Roman"/>
          <w:b/>
          <w:i/>
          <w:szCs w:val="21"/>
          <w:lang w:eastAsia="ko-KR"/>
        </w:rPr>
        <w:t>s</w:t>
      </w:r>
      <w:r w:rsidR="002C3FCD" w:rsidRPr="000A1ED9">
        <w:rPr>
          <w:rFonts w:eastAsia="Times New Roman"/>
          <w:b/>
          <w:i/>
          <w:szCs w:val="21"/>
          <w:lang w:eastAsia="ko-KR"/>
        </w:rPr>
        <w:t xml:space="preserve"> can be used as the baseline for NE DC RRM requirements (e.g interruption). </w:t>
      </w:r>
    </w:p>
    <w:p w14:paraId="3B560432" w14:textId="77777777" w:rsidR="006928CA" w:rsidRPr="000A1ED9" w:rsidRDefault="006928CA" w:rsidP="00B81156">
      <w:pPr>
        <w:rPr>
          <w:rFonts w:eastAsia="Times New Roman"/>
          <w:b/>
          <w:i/>
          <w:szCs w:val="21"/>
          <w:lang w:eastAsia="ko-KR"/>
        </w:rPr>
      </w:pPr>
    </w:p>
    <w:p w14:paraId="33AB1B42" w14:textId="7292B4A0" w:rsidR="00C0356B" w:rsidRPr="00FD0363" w:rsidRDefault="00114154" w:rsidP="00C27B85">
      <w:pPr>
        <w:rPr>
          <w:lang w:val="en-GB"/>
        </w:rPr>
      </w:pPr>
      <w:r>
        <w:t>On the other hand, i</w:t>
      </w:r>
      <w:r w:rsidR="00396A2C">
        <w:t>n principle</w:t>
      </w:r>
      <w:r w:rsidR="002C3FCD">
        <w:t xml:space="preserve"> </w:t>
      </w:r>
      <w:r w:rsidR="00282450" w:rsidRPr="000307B2">
        <w:rPr>
          <w:lang w:val="en-GB"/>
        </w:rPr>
        <w:t xml:space="preserve">NR UEs (for both FR1 and FR2) can have very similar RF architecture to LTE UEs – e.g. single RF chip for NR Pcell RF chain and NR Scell RF chain. Hence it seems reasonable to assume similar interruption </w:t>
      </w:r>
      <w:r w:rsidR="00656957">
        <w:rPr>
          <w:rFonts w:hint="eastAsia"/>
          <w:lang w:val="en-GB"/>
        </w:rPr>
        <w:t>s</w:t>
      </w:r>
      <w:r w:rsidR="00656957">
        <w:rPr>
          <w:lang w:val="en-GB"/>
        </w:rPr>
        <w:t xml:space="preserve">cenarios for NE DC </w:t>
      </w:r>
      <w:r w:rsidR="00282450" w:rsidRPr="000307B2">
        <w:rPr>
          <w:lang w:val="en-GB"/>
        </w:rPr>
        <w:t>as for</w:t>
      </w:r>
      <w:r w:rsidR="00656957">
        <w:rPr>
          <w:lang w:val="en-GB"/>
        </w:rPr>
        <w:t xml:space="preserve"> EN DC</w:t>
      </w:r>
      <w:r w:rsidR="00FD0363">
        <w:rPr>
          <w:lang w:val="en-GB"/>
        </w:rPr>
        <w:t xml:space="preserve"> </w:t>
      </w:r>
      <w:r w:rsidR="00282450" w:rsidRPr="000307B2">
        <w:rPr>
          <w:lang w:val="en-GB"/>
        </w:rPr>
        <w:t>[</w:t>
      </w:r>
      <w:r w:rsidR="00FA56BA">
        <w:rPr>
          <w:lang w:val="en-GB"/>
        </w:rPr>
        <w:t>2</w:t>
      </w:r>
      <w:r w:rsidR="00282450" w:rsidRPr="000307B2">
        <w:rPr>
          <w:lang w:val="en-GB"/>
        </w:rPr>
        <w:t>]</w:t>
      </w:r>
      <w:r w:rsidR="00FD0363">
        <w:rPr>
          <w:lang w:val="en-GB"/>
        </w:rPr>
        <w:t>.</w:t>
      </w:r>
    </w:p>
    <w:p w14:paraId="464194AF" w14:textId="77777777" w:rsidR="00C0356B" w:rsidRPr="000307B2" w:rsidRDefault="00282450" w:rsidP="000307B2">
      <w:pPr>
        <w:numPr>
          <w:ilvl w:val="1"/>
          <w:numId w:val="28"/>
        </w:numPr>
      </w:pPr>
      <w:r w:rsidRPr="000307B2">
        <w:rPr>
          <w:lang w:val="en-GB"/>
        </w:rPr>
        <w:t>Changing the operating BW of an NR RF chain would cause interruption to other active RF chains (either NR or LTE) if the LO of the NR chain needs to be retuned</w:t>
      </w:r>
    </w:p>
    <w:p w14:paraId="5CF1D204" w14:textId="77777777" w:rsidR="00C0356B" w:rsidRPr="000307B2" w:rsidRDefault="00282450" w:rsidP="000307B2">
      <w:pPr>
        <w:numPr>
          <w:ilvl w:val="1"/>
          <w:numId w:val="28"/>
        </w:numPr>
      </w:pPr>
      <w:r w:rsidRPr="000307B2">
        <w:rPr>
          <w:lang w:val="en-GB"/>
        </w:rPr>
        <w:t>Configuring or deconfiguring an NR RF chain would cause interruption to other active RF chains (either NR or LTE)</w:t>
      </w:r>
    </w:p>
    <w:p w14:paraId="4412D87E" w14:textId="77777777" w:rsidR="00C0356B" w:rsidRPr="000307B2" w:rsidRDefault="00282450" w:rsidP="000307B2">
      <w:pPr>
        <w:numPr>
          <w:ilvl w:val="1"/>
          <w:numId w:val="28"/>
        </w:numPr>
      </w:pPr>
      <w:r w:rsidRPr="000307B2">
        <w:rPr>
          <w:lang w:val="en-GB"/>
        </w:rPr>
        <w:t>Activating or deactivating an NR RF chain would cause interruption to other active RF chains (either NR or LTE)</w:t>
      </w:r>
    </w:p>
    <w:p w14:paraId="220828FA" w14:textId="77777777" w:rsidR="00C0356B" w:rsidRPr="000307B2" w:rsidRDefault="00282450" w:rsidP="000307B2">
      <w:pPr>
        <w:numPr>
          <w:ilvl w:val="1"/>
          <w:numId w:val="28"/>
        </w:numPr>
      </w:pPr>
      <w:r w:rsidRPr="000307B2">
        <w:rPr>
          <w:lang w:val="en-GB"/>
        </w:rPr>
        <w:t>Making measurements with a deactivated NR RF chain would cause interruption to other active RF chains (either NR or LTE).</w:t>
      </w:r>
    </w:p>
    <w:p w14:paraId="7F2B6DC8" w14:textId="7F3BBB6C" w:rsidR="00F6069A" w:rsidRDefault="00545174" w:rsidP="0065683F">
      <w:pPr>
        <w:rPr>
          <w:lang w:val="en-GB"/>
        </w:rPr>
      </w:pPr>
      <w:r>
        <w:rPr>
          <w:lang w:val="en-GB"/>
        </w:rPr>
        <w:t>Regarding to the various victim cells, t</w:t>
      </w:r>
      <w:r w:rsidR="00414AAC">
        <w:rPr>
          <w:lang w:val="en-GB"/>
        </w:rPr>
        <w:t xml:space="preserve">hese interruptions can be </w:t>
      </w:r>
      <w:r>
        <w:rPr>
          <w:lang w:val="en-GB"/>
        </w:rPr>
        <w:t>categorized</w:t>
      </w:r>
      <w:r w:rsidR="00F6069A">
        <w:rPr>
          <w:lang w:val="en-GB"/>
        </w:rPr>
        <w:t>:</w:t>
      </w:r>
    </w:p>
    <w:p w14:paraId="70FC1CF7" w14:textId="77777777" w:rsidR="00F6069A" w:rsidRDefault="00F6069A" w:rsidP="00F6069A">
      <w:pPr>
        <w:numPr>
          <w:ilvl w:val="1"/>
          <w:numId w:val="28"/>
        </w:numPr>
        <w:rPr>
          <w:lang w:val="en-GB"/>
        </w:rPr>
      </w:pPr>
      <w:r w:rsidRPr="00F6069A">
        <w:rPr>
          <w:lang w:val="en-GB"/>
        </w:rPr>
        <w:t>when NR cells are the victim cells</w:t>
      </w:r>
      <w:r>
        <w:rPr>
          <w:lang w:val="en-GB"/>
        </w:rPr>
        <w:t xml:space="preserve"> </w:t>
      </w:r>
    </w:p>
    <w:p w14:paraId="71F59982" w14:textId="77777777" w:rsidR="00F6069A" w:rsidRPr="00F6069A" w:rsidRDefault="00F6069A" w:rsidP="00F6069A">
      <w:pPr>
        <w:numPr>
          <w:ilvl w:val="1"/>
          <w:numId w:val="28"/>
        </w:numPr>
        <w:rPr>
          <w:lang w:val="en-GB"/>
        </w:rPr>
      </w:pPr>
      <w:r w:rsidRPr="00F6069A">
        <w:rPr>
          <w:lang w:val="en-GB"/>
        </w:rPr>
        <w:t>when E-UTRA cells are the victim cells</w:t>
      </w:r>
    </w:p>
    <w:p w14:paraId="38317E2B" w14:textId="0F275137" w:rsidR="00414AAC" w:rsidRDefault="00F6069A" w:rsidP="0065683F">
      <w:pPr>
        <w:rPr>
          <w:lang w:val="en-GB"/>
        </w:rPr>
      </w:pPr>
      <w:r>
        <w:rPr>
          <w:lang w:val="en-GB"/>
        </w:rPr>
        <w:t xml:space="preserve">Therefore, the impacts on both TS38.133 and TS36.133 </w:t>
      </w:r>
      <w:r w:rsidR="00114154">
        <w:rPr>
          <w:lang w:val="en-GB"/>
        </w:rPr>
        <w:t xml:space="preserve">respectively </w:t>
      </w:r>
      <w:r w:rsidR="00D30DE8">
        <w:rPr>
          <w:lang w:val="en-GB"/>
        </w:rPr>
        <w:t>can be given below.</w:t>
      </w:r>
      <w:r w:rsidR="00414AAC">
        <w:rPr>
          <w:lang w:val="en-GB"/>
        </w:rPr>
        <w:t xml:space="preserve"> </w:t>
      </w:r>
    </w:p>
    <w:p w14:paraId="7710E576" w14:textId="0528658A" w:rsidR="00414AAC" w:rsidRPr="009C4C11" w:rsidRDefault="00F6069A" w:rsidP="009C4C11">
      <w:pPr>
        <w:numPr>
          <w:ilvl w:val="1"/>
          <w:numId w:val="2"/>
        </w:numPr>
        <w:rPr>
          <w:sz w:val="28"/>
        </w:rPr>
      </w:pPr>
      <w:r>
        <w:rPr>
          <w:sz w:val="28"/>
        </w:rPr>
        <w:t>Impacts on TS38.133</w:t>
      </w:r>
    </w:p>
    <w:p w14:paraId="1158EA06" w14:textId="099C5ED8" w:rsidR="00BA3D68" w:rsidRDefault="00BA3D68" w:rsidP="00DC7CE6">
      <w:r>
        <w:t>Firstly as NR operations will be impacted, these requirements on interruption</w:t>
      </w:r>
      <w:r w:rsidR="00D30DE8">
        <w:t>s</w:t>
      </w:r>
      <w:r>
        <w:t xml:space="preserve"> when NR serving cells are the victim cells can be specified in TS38.133.</w:t>
      </w:r>
    </w:p>
    <w:p w14:paraId="634D877D" w14:textId="2D8506B5" w:rsidR="00DC7CE6" w:rsidRDefault="00BA3D68" w:rsidP="00DC7CE6">
      <w:r>
        <w:t>And i</w:t>
      </w:r>
      <w:r w:rsidR="00DC7CE6">
        <w:t>t was noted in NE-DC the i</w:t>
      </w:r>
      <w:r w:rsidR="00D30DE8">
        <w:t>nterruption</w:t>
      </w:r>
      <w:r w:rsidR="004F3822">
        <w:t>s</w:t>
      </w:r>
      <w:r w:rsidR="00D30DE8">
        <w:t xml:space="preserve"> to NR</w:t>
      </w:r>
      <w:r w:rsidR="006F2629">
        <w:t xml:space="preserve"> severing</w:t>
      </w:r>
      <w:r w:rsidR="00D30DE8">
        <w:t xml:space="preserve"> cells can be introduced by</w:t>
      </w:r>
      <w:r w:rsidR="00DC7CE6">
        <w:t>:</w:t>
      </w:r>
    </w:p>
    <w:p w14:paraId="46D973BA" w14:textId="7987AA44" w:rsidR="00DC7CE6" w:rsidRDefault="00DC7CE6" w:rsidP="00DC7CE6">
      <w:pPr>
        <w:pStyle w:val="ListParagraph"/>
        <w:numPr>
          <w:ilvl w:val="0"/>
          <w:numId w:val="39"/>
        </w:numPr>
      </w:pPr>
      <w:r>
        <w:t>E-UTRA PSCell and SCells in SCG or</w:t>
      </w:r>
    </w:p>
    <w:p w14:paraId="42F826F5" w14:textId="77777777" w:rsidR="00D30DE8" w:rsidRDefault="00DC7CE6" w:rsidP="00DC7CE6">
      <w:pPr>
        <w:pStyle w:val="ListParagraph"/>
        <w:numPr>
          <w:ilvl w:val="0"/>
          <w:numId w:val="39"/>
        </w:numPr>
      </w:pPr>
      <w:r>
        <w:t>NR PCell/SCell in MCG</w:t>
      </w:r>
      <w:r w:rsidR="00D30DE8">
        <w:t xml:space="preserve"> or </w:t>
      </w:r>
    </w:p>
    <w:p w14:paraId="0D986031" w14:textId="44FB5B79" w:rsidR="006D3C7B" w:rsidRDefault="00D30DE8" w:rsidP="00DC7CE6">
      <w:pPr>
        <w:pStyle w:val="ListParagraph"/>
        <w:numPr>
          <w:ilvl w:val="0"/>
          <w:numId w:val="39"/>
        </w:numPr>
      </w:pPr>
      <w:r>
        <w:t>NR PSCell/SCell in SCG</w:t>
      </w:r>
    </w:p>
    <w:p w14:paraId="6506C825" w14:textId="240BF529" w:rsidR="007E54DD" w:rsidRDefault="007E54DD" w:rsidP="007E54DD">
      <w:r>
        <w:t xml:space="preserve">More specifically, the several </w:t>
      </w:r>
      <w:r w:rsidRPr="007E54DD">
        <w:t>circumstances</w:t>
      </w:r>
      <w:r w:rsidR="008C2B65">
        <w:t xml:space="preserve"> given below can be considered </w:t>
      </w:r>
      <w:r w:rsidR="00D30DE8">
        <w:t xml:space="preserve">regarding to both NR and E-UTRA </w:t>
      </w:r>
      <w:r w:rsidR="008C2B65">
        <w:t>aggressor cell</w:t>
      </w:r>
      <w:r w:rsidR="00D30DE8">
        <w:t>s</w:t>
      </w:r>
      <w:r w:rsidR="008C2B65">
        <w:t xml:space="preserve"> respectively. </w:t>
      </w:r>
    </w:p>
    <w:p w14:paraId="7016441C" w14:textId="1F4433D9" w:rsidR="0069037D" w:rsidRPr="00091606" w:rsidRDefault="00091606" w:rsidP="000307B2">
      <w:pPr>
        <w:rPr>
          <w:rFonts w:cs="Arial"/>
          <w:b/>
        </w:rPr>
      </w:pPr>
      <w:r w:rsidRPr="00E71830">
        <w:rPr>
          <w:rFonts w:eastAsia="Times New Roman"/>
          <w:b/>
          <w:szCs w:val="21"/>
          <w:u w:val="single"/>
          <w:lang w:eastAsia="ko-KR"/>
        </w:rPr>
        <w:t xml:space="preserve">Observation </w:t>
      </w:r>
      <w:r w:rsidR="000A1ED9">
        <w:rPr>
          <w:rFonts w:eastAsia="Times New Roman"/>
          <w:b/>
          <w:szCs w:val="21"/>
          <w:u w:val="single"/>
          <w:lang w:eastAsia="ko-KR"/>
        </w:rPr>
        <w:t>1-1</w:t>
      </w:r>
      <w:r w:rsidRPr="00E71830">
        <w:rPr>
          <w:rFonts w:eastAsia="Times New Roman"/>
          <w:b/>
          <w:szCs w:val="21"/>
          <w:u w:val="single"/>
          <w:lang w:eastAsia="ko-KR"/>
        </w:rPr>
        <w:t>:</w:t>
      </w:r>
      <w:r w:rsidRPr="00E71830">
        <w:rPr>
          <w:rFonts w:eastAsia="Times New Roman"/>
          <w:b/>
          <w:szCs w:val="21"/>
          <w:lang w:eastAsia="ko-KR"/>
        </w:rPr>
        <w:t xml:space="preserve">  </w:t>
      </w:r>
      <w:r w:rsidRPr="00091606">
        <w:rPr>
          <w:b/>
        </w:rPr>
        <w:t>In</w:t>
      </w:r>
      <w:r w:rsidR="00C9722A" w:rsidRPr="00091606">
        <w:rPr>
          <w:b/>
        </w:rPr>
        <w:t xml:space="preserve"> </w:t>
      </w:r>
      <w:r w:rsidR="00C9722A" w:rsidRPr="00091606">
        <w:rPr>
          <w:rFonts w:cs="Arial"/>
          <w:b/>
        </w:rPr>
        <w:t xml:space="preserve">NE-DC when NR </w:t>
      </w:r>
      <w:r w:rsidR="00D30DE8">
        <w:rPr>
          <w:rFonts w:cs="Arial"/>
          <w:b/>
        </w:rPr>
        <w:t>serving cells</w:t>
      </w:r>
      <w:r w:rsidR="00C9722A" w:rsidRPr="00091606">
        <w:rPr>
          <w:rFonts w:cs="Arial"/>
          <w:b/>
        </w:rPr>
        <w:t xml:space="preserve"> are victim cell and </w:t>
      </w:r>
      <w:r w:rsidR="00BA3D68" w:rsidRPr="002D45D6">
        <w:rPr>
          <w:rFonts w:cs="Arial"/>
          <w:b/>
        </w:rPr>
        <w:t xml:space="preserve">E-UTRA </w:t>
      </w:r>
      <w:r w:rsidR="00C9722A" w:rsidRPr="00091606">
        <w:rPr>
          <w:rFonts w:cs="Arial"/>
          <w:b/>
        </w:rPr>
        <w:t xml:space="preserve">PSCell/SCell aggressor cells, </w:t>
      </w:r>
      <w:r w:rsidR="0069037D" w:rsidRPr="00091606">
        <w:rPr>
          <w:rFonts w:cs="Arial"/>
          <w:b/>
        </w:rPr>
        <w:t>the following interruption scenarios shall be considered</w:t>
      </w:r>
      <w:r w:rsidR="00C9722A" w:rsidRPr="00091606">
        <w:rPr>
          <w:rFonts w:cs="Arial"/>
          <w:b/>
        </w:rPr>
        <w:t xml:space="preserve"> </w:t>
      </w:r>
    </w:p>
    <w:p w14:paraId="75E52A95" w14:textId="06358F27" w:rsidR="00B863B5" w:rsidRPr="00091606" w:rsidRDefault="00A62BC0" w:rsidP="00C06C7D">
      <w:pPr>
        <w:numPr>
          <w:ilvl w:val="1"/>
          <w:numId w:val="26"/>
        </w:numPr>
        <w:rPr>
          <w:b/>
        </w:rPr>
      </w:pPr>
      <w:r w:rsidRPr="00091606">
        <w:rPr>
          <w:b/>
        </w:rPr>
        <w:t>E-UTRA P</w:t>
      </w:r>
      <w:r w:rsidR="00C06C7D" w:rsidRPr="00091606">
        <w:rPr>
          <w:b/>
        </w:rPr>
        <w:t>S</w:t>
      </w:r>
      <w:r w:rsidRPr="00091606">
        <w:rPr>
          <w:b/>
        </w:rPr>
        <w:t>Cell</w:t>
      </w:r>
      <w:r w:rsidR="00C06C7D" w:rsidRPr="00091606">
        <w:rPr>
          <w:b/>
        </w:rPr>
        <w:t>/SCell</w:t>
      </w:r>
      <w:r w:rsidRPr="00091606">
        <w:rPr>
          <w:b/>
        </w:rPr>
        <w:t xml:space="preserve"> transitions between active and non-active during DRX, or</w:t>
      </w:r>
    </w:p>
    <w:p w14:paraId="739F7D74" w14:textId="3EF427FD" w:rsidR="00B863B5" w:rsidRPr="00091606" w:rsidRDefault="00A62BC0" w:rsidP="00C06C7D">
      <w:pPr>
        <w:numPr>
          <w:ilvl w:val="1"/>
          <w:numId w:val="26"/>
        </w:numPr>
        <w:rPr>
          <w:b/>
        </w:rPr>
      </w:pPr>
      <w:r w:rsidRPr="00091606">
        <w:rPr>
          <w:b/>
        </w:rPr>
        <w:t>E-UTRA P</w:t>
      </w:r>
      <w:r w:rsidR="008C2B65">
        <w:rPr>
          <w:b/>
        </w:rPr>
        <w:t>S</w:t>
      </w:r>
      <w:r w:rsidRPr="00091606">
        <w:rPr>
          <w:b/>
        </w:rPr>
        <w:t>Cell</w:t>
      </w:r>
      <w:r w:rsidR="008C2B65">
        <w:rPr>
          <w:b/>
        </w:rPr>
        <w:t>/SCell</w:t>
      </w:r>
      <w:r w:rsidRPr="00091606">
        <w:rPr>
          <w:b/>
        </w:rPr>
        <w:t xml:space="preserve"> transitions from non-DRX to DRX, or</w:t>
      </w:r>
    </w:p>
    <w:p w14:paraId="489CB790" w14:textId="5B54E07B" w:rsidR="00B863B5" w:rsidRPr="00091606" w:rsidRDefault="00A62BC0" w:rsidP="00C06C7D">
      <w:pPr>
        <w:numPr>
          <w:ilvl w:val="1"/>
          <w:numId w:val="26"/>
        </w:numPr>
        <w:rPr>
          <w:b/>
        </w:rPr>
      </w:pPr>
      <w:r w:rsidRPr="00091606">
        <w:rPr>
          <w:b/>
        </w:rPr>
        <w:t xml:space="preserve">E-UTRA </w:t>
      </w:r>
      <w:r w:rsidR="006A7543" w:rsidRPr="00091606">
        <w:rPr>
          <w:b/>
        </w:rPr>
        <w:t>PSCell/</w:t>
      </w:r>
      <w:r w:rsidRPr="00091606">
        <w:rPr>
          <w:b/>
        </w:rPr>
        <w:t>SCell in SCG is added or released, or</w:t>
      </w:r>
    </w:p>
    <w:p w14:paraId="3F3AE2DC" w14:textId="1E0EFAD0" w:rsidR="00B863B5" w:rsidRPr="00091606" w:rsidRDefault="00A62BC0" w:rsidP="00C06C7D">
      <w:pPr>
        <w:numPr>
          <w:ilvl w:val="1"/>
          <w:numId w:val="26"/>
        </w:numPr>
        <w:rPr>
          <w:b/>
        </w:rPr>
      </w:pPr>
      <w:r w:rsidRPr="00091606">
        <w:rPr>
          <w:b/>
        </w:rPr>
        <w:t>E-UTRA SCell in SCG is activated or deactivated, or</w:t>
      </w:r>
    </w:p>
    <w:p w14:paraId="511DD9B4" w14:textId="6F7547DF" w:rsidR="00B863B5" w:rsidRPr="00091606" w:rsidRDefault="00A62BC0" w:rsidP="00C06C7D">
      <w:pPr>
        <w:numPr>
          <w:ilvl w:val="1"/>
          <w:numId w:val="26"/>
        </w:numPr>
        <w:rPr>
          <w:b/>
        </w:rPr>
      </w:pPr>
      <w:r w:rsidRPr="00091606">
        <w:rPr>
          <w:b/>
        </w:rPr>
        <w:t xml:space="preserve">Measurements on SCC with deactivated E-UTRA SCell in </w:t>
      </w:r>
      <w:r w:rsidR="006A7543" w:rsidRPr="00091606">
        <w:rPr>
          <w:b/>
        </w:rPr>
        <w:t>S</w:t>
      </w:r>
      <w:r w:rsidRPr="00091606">
        <w:rPr>
          <w:b/>
        </w:rPr>
        <w:t>CG</w:t>
      </w:r>
    </w:p>
    <w:p w14:paraId="7616ED30" w14:textId="4EC74F0F" w:rsidR="00BA3D68" w:rsidRPr="00091606" w:rsidRDefault="00BA3D68" w:rsidP="00BA3D68">
      <w:pPr>
        <w:rPr>
          <w:rFonts w:cs="Arial"/>
          <w:b/>
        </w:rPr>
      </w:pPr>
      <w:r w:rsidRPr="00E71830">
        <w:rPr>
          <w:rFonts w:eastAsia="Times New Roman"/>
          <w:b/>
          <w:szCs w:val="21"/>
          <w:u w:val="single"/>
          <w:lang w:eastAsia="ko-KR"/>
        </w:rPr>
        <w:t xml:space="preserve">Observation </w:t>
      </w:r>
      <w:r w:rsidR="000A1ED9">
        <w:rPr>
          <w:rFonts w:eastAsia="Times New Roman"/>
          <w:b/>
          <w:szCs w:val="21"/>
          <w:u w:val="single"/>
          <w:lang w:eastAsia="ko-KR"/>
        </w:rPr>
        <w:t>1-2</w:t>
      </w:r>
      <w:r w:rsidRPr="00E71830">
        <w:rPr>
          <w:rFonts w:eastAsia="Times New Roman"/>
          <w:b/>
          <w:szCs w:val="21"/>
          <w:u w:val="single"/>
          <w:lang w:eastAsia="ko-KR"/>
        </w:rPr>
        <w:t>:</w:t>
      </w:r>
      <w:r w:rsidRPr="00E71830">
        <w:rPr>
          <w:rFonts w:eastAsia="Times New Roman"/>
          <w:b/>
          <w:szCs w:val="21"/>
          <w:lang w:eastAsia="ko-KR"/>
        </w:rPr>
        <w:t xml:space="preserve">  </w:t>
      </w:r>
      <w:r w:rsidRPr="00091606">
        <w:rPr>
          <w:b/>
        </w:rPr>
        <w:t xml:space="preserve">In </w:t>
      </w:r>
      <w:r w:rsidRPr="00091606">
        <w:rPr>
          <w:rFonts w:cs="Arial"/>
          <w:b/>
        </w:rPr>
        <w:t xml:space="preserve">NE-DC when NR </w:t>
      </w:r>
      <w:r w:rsidR="00D30DE8">
        <w:rPr>
          <w:rFonts w:cs="Arial"/>
          <w:b/>
        </w:rPr>
        <w:t>serving ells</w:t>
      </w:r>
      <w:r w:rsidRPr="00091606">
        <w:rPr>
          <w:rFonts w:cs="Arial"/>
          <w:b/>
        </w:rPr>
        <w:t xml:space="preserve"> are victim cell and </w:t>
      </w:r>
      <w:r w:rsidR="00D30DE8">
        <w:rPr>
          <w:rFonts w:cs="Arial"/>
          <w:b/>
        </w:rPr>
        <w:t xml:space="preserve">other </w:t>
      </w:r>
      <w:r w:rsidRPr="002D45D6">
        <w:rPr>
          <w:rFonts w:cs="Arial"/>
          <w:b/>
        </w:rPr>
        <w:t xml:space="preserve">NR </w:t>
      </w:r>
      <w:r w:rsidR="00D30DE8" w:rsidRPr="002D45D6">
        <w:rPr>
          <w:rFonts w:cs="Arial"/>
          <w:b/>
        </w:rPr>
        <w:t>PCell</w:t>
      </w:r>
      <w:r w:rsidR="00D30DE8">
        <w:t>/</w:t>
      </w:r>
      <w:r w:rsidRPr="00091606">
        <w:rPr>
          <w:rFonts w:cs="Arial"/>
          <w:b/>
        </w:rPr>
        <w:t xml:space="preserve">PSCell/SCell aggressor </w:t>
      </w:r>
      <w:r w:rsidRPr="00091606">
        <w:rPr>
          <w:rFonts w:cs="Arial"/>
          <w:b/>
        </w:rPr>
        <w:lastRenderedPageBreak/>
        <w:t xml:space="preserve">cells, the following interruption scenarios shall be considered </w:t>
      </w:r>
    </w:p>
    <w:p w14:paraId="68965188" w14:textId="5F4269E6" w:rsidR="00BA3D68" w:rsidRPr="00091606" w:rsidRDefault="008C2B65" w:rsidP="00BA3D68">
      <w:pPr>
        <w:numPr>
          <w:ilvl w:val="1"/>
          <w:numId w:val="26"/>
        </w:numPr>
        <w:rPr>
          <w:b/>
        </w:rPr>
      </w:pPr>
      <w:r>
        <w:rPr>
          <w:b/>
        </w:rPr>
        <w:t>PCell/</w:t>
      </w:r>
      <w:r w:rsidR="00BA3D68" w:rsidRPr="00091606">
        <w:rPr>
          <w:b/>
        </w:rPr>
        <w:t>PSCell/SCell transitions between active and non-active during DRX, or</w:t>
      </w:r>
    </w:p>
    <w:p w14:paraId="69C2BB6D" w14:textId="07FCEF8A" w:rsidR="00BA3D68" w:rsidRPr="00091606" w:rsidRDefault="00BA3D68" w:rsidP="00BA3D68">
      <w:pPr>
        <w:numPr>
          <w:ilvl w:val="1"/>
          <w:numId w:val="26"/>
        </w:numPr>
        <w:rPr>
          <w:b/>
        </w:rPr>
      </w:pPr>
      <w:r w:rsidRPr="00091606">
        <w:rPr>
          <w:b/>
        </w:rPr>
        <w:t>PCell</w:t>
      </w:r>
      <w:r w:rsidR="008C2B65">
        <w:rPr>
          <w:b/>
        </w:rPr>
        <w:t>/</w:t>
      </w:r>
      <w:r w:rsidR="008C2B65" w:rsidRPr="00091606">
        <w:rPr>
          <w:b/>
        </w:rPr>
        <w:t>PSCell/SCell</w:t>
      </w:r>
      <w:r w:rsidRPr="00091606">
        <w:rPr>
          <w:b/>
        </w:rPr>
        <w:t xml:space="preserve"> transitions from non-DRX to DRX, or</w:t>
      </w:r>
    </w:p>
    <w:p w14:paraId="6E9D2973" w14:textId="5987220F" w:rsidR="00BA3D68" w:rsidRPr="00091606" w:rsidRDefault="00DD780A" w:rsidP="00BA3D68">
      <w:pPr>
        <w:numPr>
          <w:ilvl w:val="1"/>
          <w:numId w:val="26"/>
        </w:numPr>
        <w:rPr>
          <w:b/>
        </w:rPr>
      </w:pPr>
      <w:r>
        <w:rPr>
          <w:b/>
        </w:rPr>
        <w:t>PSCell/</w:t>
      </w:r>
      <w:r w:rsidR="00BA3D68" w:rsidRPr="00091606">
        <w:rPr>
          <w:b/>
        </w:rPr>
        <w:t xml:space="preserve">SCell in </w:t>
      </w:r>
      <w:r w:rsidR="001F0A7D">
        <w:rPr>
          <w:b/>
        </w:rPr>
        <w:t>S</w:t>
      </w:r>
      <w:r w:rsidR="00BA3D68" w:rsidRPr="00091606">
        <w:rPr>
          <w:b/>
        </w:rPr>
        <w:t>CG is added or released, or</w:t>
      </w:r>
    </w:p>
    <w:p w14:paraId="1E4C0D5A" w14:textId="4D68E927" w:rsidR="00BA3D68" w:rsidRPr="00091606" w:rsidRDefault="00BA3D68" w:rsidP="00BA3D68">
      <w:pPr>
        <w:numPr>
          <w:ilvl w:val="1"/>
          <w:numId w:val="26"/>
        </w:numPr>
        <w:rPr>
          <w:b/>
        </w:rPr>
      </w:pPr>
      <w:r w:rsidRPr="00091606">
        <w:rPr>
          <w:b/>
        </w:rPr>
        <w:t>SCell in SCG is activated or deactivated, or</w:t>
      </w:r>
    </w:p>
    <w:p w14:paraId="66A8F0D0" w14:textId="4CC56804" w:rsidR="00BA3D68" w:rsidRDefault="00BA3D68" w:rsidP="00BA3D68">
      <w:pPr>
        <w:numPr>
          <w:ilvl w:val="1"/>
          <w:numId w:val="26"/>
        </w:numPr>
        <w:rPr>
          <w:b/>
        </w:rPr>
      </w:pPr>
      <w:r w:rsidRPr="00091606">
        <w:rPr>
          <w:b/>
        </w:rPr>
        <w:t>Measurements on SCC with deactivated SCell in SCG</w:t>
      </w:r>
    </w:p>
    <w:p w14:paraId="490A4CA2" w14:textId="77777777" w:rsidR="008C2B65" w:rsidRPr="006928CA" w:rsidRDefault="008C2B65" w:rsidP="008C2B65">
      <w:pPr>
        <w:numPr>
          <w:ilvl w:val="1"/>
          <w:numId w:val="26"/>
        </w:numPr>
        <w:rPr>
          <w:b/>
        </w:rPr>
      </w:pPr>
      <w:r w:rsidRPr="006928CA">
        <w:rPr>
          <w:b/>
        </w:rPr>
        <w:t>PUSCH/PUCCH carrier configuration and deconfiguration</w:t>
      </w:r>
    </w:p>
    <w:p w14:paraId="6BAC38C2" w14:textId="2B2ABABE" w:rsidR="008C2B65" w:rsidRPr="006928CA" w:rsidRDefault="008C2B65" w:rsidP="00BA3D68">
      <w:pPr>
        <w:numPr>
          <w:ilvl w:val="1"/>
          <w:numId w:val="26"/>
        </w:numPr>
        <w:rPr>
          <w:b/>
        </w:rPr>
      </w:pPr>
      <w:r w:rsidRPr="006928CA">
        <w:rPr>
          <w:b/>
        </w:rPr>
        <w:t>BWP switching</w:t>
      </w:r>
    </w:p>
    <w:p w14:paraId="718D9030" w14:textId="3C00691B" w:rsidR="004F3822" w:rsidRDefault="004F3822" w:rsidP="004F3822">
      <w:r>
        <w:t xml:space="preserve">Particularly the </w:t>
      </w:r>
      <w:r w:rsidRPr="00E10338">
        <w:rPr>
          <w:b/>
        </w:rPr>
        <w:t>interruption duration</w:t>
      </w:r>
      <w:r w:rsidR="00E10338">
        <w:t xml:space="preserve"> depends on UE RF operations themselves. In RAN4, there are </w:t>
      </w:r>
      <w:r w:rsidR="00114154">
        <w:t xml:space="preserve">much </w:t>
      </w:r>
      <w:r w:rsidR="00E10338">
        <w:t>similar discussion</w:t>
      </w:r>
      <w:r w:rsidR="00114154">
        <w:t>s</w:t>
      </w:r>
      <w:r w:rsidR="00E10338">
        <w:t xml:space="preserve"> for EN-DC. Thus these interruption </w:t>
      </w:r>
      <w:r w:rsidR="002D45D6">
        <w:t>length</w:t>
      </w:r>
      <w:r w:rsidR="00E10338">
        <w:t xml:space="preserve"> </w:t>
      </w:r>
      <w:r>
        <w:t xml:space="preserve">when E-UTRA </w:t>
      </w:r>
      <w:r w:rsidRPr="00D85423">
        <w:t>PSCell/SCell are aggressor cells</w:t>
      </w:r>
      <w:r>
        <w:t xml:space="preserve"> shall be same as that for EN-DC. </w:t>
      </w:r>
      <w:r w:rsidR="00E10338">
        <w:t>In other words,</w:t>
      </w:r>
      <w:r>
        <w:t xml:space="preserve"> the specific interruption length allowed in NE-DC with E-UTRA </w:t>
      </w:r>
      <w:r w:rsidRPr="002D45D6">
        <w:t>PSCell/SCell are aggressor cells</w:t>
      </w:r>
      <w:r>
        <w:t xml:space="preserve"> can reuse these defined in Section 8.2.1 for EN-DC [</w:t>
      </w:r>
      <w:r w:rsidR="00434FE6">
        <w:t>3</w:t>
      </w:r>
      <w:r>
        <w:t xml:space="preserve">]. </w:t>
      </w:r>
    </w:p>
    <w:p w14:paraId="3CDE7215" w14:textId="2AEA23BB" w:rsidR="004F3822" w:rsidRDefault="00114154" w:rsidP="004F3822">
      <w:r>
        <w:t>Similarly</w:t>
      </w:r>
      <w:r w:rsidR="004F3822">
        <w:t xml:space="preserve">, these interruption duration when NR </w:t>
      </w:r>
      <w:r w:rsidR="004F3822" w:rsidRPr="002D45D6">
        <w:t>cells are aggressor cells</w:t>
      </w:r>
      <w:r w:rsidR="004F3822">
        <w:t xml:space="preserve"> shall be same as that for NR CA. Thus the specific interruption length allowed in NE-DC with </w:t>
      </w:r>
      <w:r w:rsidR="00434FE6">
        <w:t>NR</w:t>
      </w:r>
      <w:r w:rsidR="004F3822">
        <w:t xml:space="preserve"> </w:t>
      </w:r>
      <w:r w:rsidR="004F3822" w:rsidRPr="002D45D6">
        <w:t>PSCell/SCell are aggressor cells</w:t>
      </w:r>
      <w:r w:rsidR="004F3822">
        <w:t xml:space="preserve"> can reuse these defined in Section 8.2.</w:t>
      </w:r>
      <w:r w:rsidR="00483771">
        <w:t>2</w:t>
      </w:r>
      <w:r w:rsidR="004F3822">
        <w:t xml:space="preserve"> </w:t>
      </w:r>
      <w:r w:rsidR="00483771">
        <w:t xml:space="preserve">of </w:t>
      </w:r>
      <w:r w:rsidR="004F3822">
        <w:t>[</w:t>
      </w:r>
      <w:r w:rsidR="00E10338">
        <w:t>3</w:t>
      </w:r>
      <w:r w:rsidR="004F3822">
        <w:t>].</w:t>
      </w:r>
    </w:p>
    <w:p w14:paraId="2F6DF769" w14:textId="78F95B4B" w:rsidR="00B94E3A" w:rsidRDefault="006E169E" w:rsidP="00091606">
      <w:r>
        <w:t>In summary, we can define NE-DC interruption</w:t>
      </w:r>
      <w:r w:rsidR="006F2629">
        <w:t>s</w:t>
      </w:r>
      <w:r>
        <w:t xml:space="preserve"> </w:t>
      </w:r>
      <w:r w:rsidR="009A5DB3">
        <w:t xml:space="preserve">requirements </w:t>
      </w:r>
      <w:r w:rsidR="00B94E3A">
        <w:t>in TS38.133 as shown below.</w:t>
      </w:r>
    </w:p>
    <w:tbl>
      <w:tblPr>
        <w:tblStyle w:val="TableGrid"/>
        <w:tblW w:w="0" w:type="auto"/>
        <w:tblLook w:val="04A0" w:firstRow="1" w:lastRow="0" w:firstColumn="1" w:lastColumn="0" w:noHBand="0" w:noVBand="1"/>
      </w:tblPr>
      <w:tblGrid>
        <w:gridCol w:w="2660"/>
        <w:gridCol w:w="4706"/>
        <w:gridCol w:w="2263"/>
      </w:tblGrid>
      <w:tr w:rsidR="00B94E3A" w14:paraId="5B678A65" w14:textId="77777777" w:rsidTr="00D4385C">
        <w:tc>
          <w:tcPr>
            <w:tcW w:w="2660" w:type="dxa"/>
          </w:tcPr>
          <w:p w14:paraId="65A744C6" w14:textId="77777777" w:rsidR="00B94E3A" w:rsidRPr="00047248" w:rsidRDefault="00B94E3A" w:rsidP="0023689C">
            <w:pPr>
              <w:numPr>
                <w:ilvl w:val="2"/>
                <w:numId w:val="29"/>
              </w:numPr>
              <w:tabs>
                <w:tab w:val="clear" w:pos="2160"/>
              </w:tabs>
              <w:ind w:left="296" w:hanging="2160"/>
              <w:jc w:val="center"/>
              <w:rPr>
                <w:lang w:val="en-GB"/>
              </w:rPr>
            </w:pPr>
            <w:r w:rsidRPr="00047248">
              <w:rPr>
                <w:lang w:val="en-GB"/>
              </w:rPr>
              <w:t>Scenarios</w:t>
            </w:r>
          </w:p>
        </w:tc>
        <w:tc>
          <w:tcPr>
            <w:tcW w:w="4706" w:type="dxa"/>
          </w:tcPr>
          <w:p w14:paraId="5D064169" w14:textId="77777777" w:rsidR="00B94E3A" w:rsidRPr="00047248" w:rsidRDefault="00B94E3A" w:rsidP="0023689C">
            <w:pPr>
              <w:ind w:left="296"/>
              <w:jc w:val="center"/>
              <w:rPr>
                <w:lang w:val="en-GB"/>
              </w:rPr>
            </w:pPr>
            <w:r w:rsidRPr="00047248">
              <w:rPr>
                <w:lang w:val="en-GB"/>
              </w:rPr>
              <w:t>Requirements</w:t>
            </w:r>
          </w:p>
        </w:tc>
        <w:tc>
          <w:tcPr>
            <w:tcW w:w="2263" w:type="dxa"/>
          </w:tcPr>
          <w:p w14:paraId="54083F0C" w14:textId="77777777" w:rsidR="00B94E3A" w:rsidRPr="00047248" w:rsidRDefault="00B94E3A" w:rsidP="0023689C">
            <w:pPr>
              <w:numPr>
                <w:ilvl w:val="2"/>
                <w:numId w:val="29"/>
              </w:numPr>
              <w:tabs>
                <w:tab w:val="clear" w:pos="2160"/>
              </w:tabs>
              <w:ind w:left="296" w:hanging="2160"/>
              <w:jc w:val="center"/>
              <w:rPr>
                <w:lang w:val="en-GB"/>
              </w:rPr>
            </w:pPr>
            <w:r w:rsidRPr="00047248">
              <w:rPr>
                <w:rFonts w:hint="eastAsia"/>
                <w:lang w:val="en-GB"/>
              </w:rPr>
              <w:t>Notes</w:t>
            </w:r>
          </w:p>
        </w:tc>
      </w:tr>
      <w:tr w:rsidR="00B94E3A" w14:paraId="3F059BB9" w14:textId="77777777" w:rsidTr="00D4385C">
        <w:tc>
          <w:tcPr>
            <w:tcW w:w="2660" w:type="dxa"/>
          </w:tcPr>
          <w:p w14:paraId="2E353922" w14:textId="37F0CA1B" w:rsidR="00B94E3A" w:rsidRPr="00AC594F" w:rsidRDefault="00B94E3A" w:rsidP="00DC27EA">
            <w:r w:rsidRPr="00D30DE8">
              <w:t>PSCell/SCell transitions between active and non-active during DRX</w:t>
            </w:r>
          </w:p>
        </w:tc>
        <w:tc>
          <w:tcPr>
            <w:tcW w:w="4706" w:type="dxa"/>
          </w:tcPr>
          <w:p w14:paraId="4ADD8B2B" w14:textId="56D33893" w:rsidR="00B94E3A" w:rsidRPr="00AC594F" w:rsidRDefault="00B94E3A" w:rsidP="0023689C">
            <w:pPr>
              <w:rPr>
                <w:sz w:val="20"/>
                <w:lang w:val="en-GB"/>
              </w:rPr>
            </w:pPr>
            <w:r w:rsidRPr="00AC594F">
              <w:rPr>
                <w:sz w:val="20"/>
                <w:lang w:val="en-GB"/>
              </w:rPr>
              <w:t>Reuse 8.2.1.2.1</w:t>
            </w:r>
            <w:r w:rsidR="00D30DE8" w:rsidRPr="00AC594F">
              <w:rPr>
                <w:sz w:val="20"/>
                <w:lang w:val="en-GB"/>
              </w:rPr>
              <w:t>[</w:t>
            </w:r>
            <w:r w:rsidR="00E10338" w:rsidRPr="00AC594F">
              <w:rPr>
                <w:sz w:val="20"/>
                <w:lang w:val="en-GB"/>
              </w:rPr>
              <w:t xml:space="preserve">3, </w:t>
            </w:r>
            <w:r w:rsidR="00D30DE8" w:rsidRPr="00AC594F">
              <w:rPr>
                <w:sz w:val="20"/>
                <w:lang w:val="en-GB"/>
              </w:rPr>
              <w:t>TS38.133]</w:t>
            </w:r>
            <w:r w:rsidRPr="00AC594F">
              <w:rPr>
                <w:sz w:val="20"/>
                <w:lang w:val="en-GB"/>
              </w:rPr>
              <w:t xml:space="preserve"> </w:t>
            </w:r>
            <w:r w:rsidR="00E71C26">
              <w:rPr>
                <w:sz w:val="20"/>
                <w:lang w:val="en-GB"/>
              </w:rPr>
              <w:t xml:space="preserve">when </w:t>
            </w:r>
            <w:r w:rsidRPr="00AC594F">
              <w:rPr>
                <w:sz w:val="20"/>
                <w:lang w:val="en-GB"/>
              </w:rPr>
              <w:t xml:space="preserve">E-UTRA PSCell/SCell </w:t>
            </w:r>
            <w:r w:rsidR="00E71C26">
              <w:rPr>
                <w:sz w:val="20"/>
                <w:lang w:val="en-GB"/>
              </w:rPr>
              <w:t xml:space="preserve">are </w:t>
            </w:r>
            <w:r w:rsidRPr="00AC594F">
              <w:rPr>
                <w:sz w:val="20"/>
                <w:lang w:val="en-GB"/>
              </w:rPr>
              <w:t xml:space="preserve">aggressor cells with some clarifications/changes </w:t>
            </w:r>
            <w:r w:rsidR="00AC594F">
              <w:rPr>
                <w:sz w:val="20"/>
                <w:lang w:val="en-GB"/>
              </w:rPr>
              <w:t xml:space="preserve">on </w:t>
            </w:r>
            <w:r w:rsidRPr="00AC594F">
              <w:rPr>
                <w:sz w:val="20"/>
                <w:lang w:val="en-GB"/>
              </w:rPr>
              <w:t xml:space="preserve">“PCells” </w:t>
            </w:r>
          </w:p>
          <w:p w14:paraId="3030C4D7" w14:textId="52391425" w:rsidR="00B94E3A" w:rsidRPr="00AC594F" w:rsidRDefault="00B94E3A" w:rsidP="00E71C26">
            <w:pPr>
              <w:rPr>
                <w:sz w:val="20"/>
                <w:lang w:val="en-GB"/>
              </w:rPr>
            </w:pPr>
            <w:r w:rsidRPr="00AC594F">
              <w:rPr>
                <w:sz w:val="20"/>
                <w:lang w:val="en-GB"/>
              </w:rPr>
              <w:t xml:space="preserve">Add the new part </w:t>
            </w:r>
            <w:r w:rsidR="00E71C26">
              <w:rPr>
                <w:sz w:val="20"/>
                <w:lang w:val="en-GB"/>
              </w:rPr>
              <w:t>when</w:t>
            </w:r>
            <w:r w:rsidRPr="00AC594F">
              <w:rPr>
                <w:sz w:val="20"/>
                <w:lang w:val="en-GB"/>
              </w:rPr>
              <w:t xml:space="preserve"> NR PCell/PSCell/SCell aggressor</w:t>
            </w:r>
            <w:r w:rsidR="00E71C26">
              <w:rPr>
                <w:sz w:val="20"/>
                <w:lang w:val="en-GB"/>
              </w:rPr>
              <w:t xml:space="preserve"> </w:t>
            </w:r>
            <w:r w:rsidR="00E71C26" w:rsidRPr="00AC594F">
              <w:rPr>
                <w:sz w:val="20"/>
                <w:lang w:val="en-GB"/>
              </w:rPr>
              <w:t>cells</w:t>
            </w:r>
          </w:p>
        </w:tc>
        <w:tc>
          <w:tcPr>
            <w:tcW w:w="2263" w:type="dxa"/>
          </w:tcPr>
          <w:p w14:paraId="59FC4C3D" w14:textId="53814100" w:rsidR="00B94E3A" w:rsidRPr="00E71C26" w:rsidRDefault="00D30DE8" w:rsidP="00C63342">
            <w:pPr>
              <w:rPr>
                <w:sz w:val="20"/>
                <w:lang w:val="en-GB"/>
              </w:rPr>
            </w:pPr>
            <w:r w:rsidRPr="00E71C26">
              <w:rPr>
                <w:sz w:val="20"/>
                <w:lang w:val="en-GB"/>
              </w:rPr>
              <w:t>8.2.1.2.1[</w:t>
            </w:r>
            <w:r w:rsidR="00E10338" w:rsidRPr="00E71C26">
              <w:rPr>
                <w:sz w:val="20"/>
                <w:lang w:val="en-GB"/>
              </w:rPr>
              <w:t>3,</w:t>
            </w:r>
            <w:r w:rsidRPr="00E71C26">
              <w:rPr>
                <w:sz w:val="20"/>
                <w:lang w:val="en-GB"/>
              </w:rPr>
              <w:t xml:space="preserve">TS38.133] for EN-DC, the case when NR PSCell/SCell is aggressor is not </w:t>
            </w:r>
            <w:r w:rsidR="00C63342">
              <w:rPr>
                <w:sz w:val="20"/>
                <w:lang w:val="en-GB"/>
              </w:rPr>
              <w:t>defined</w:t>
            </w:r>
          </w:p>
        </w:tc>
      </w:tr>
      <w:tr w:rsidR="00B94E3A" w14:paraId="7FD389D9" w14:textId="77777777" w:rsidTr="00D4385C">
        <w:tc>
          <w:tcPr>
            <w:tcW w:w="2660" w:type="dxa"/>
          </w:tcPr>
          <w:p w14:paraId="5533E0B2" w14:textId="2B8645B3" w:rsidR="00B94E3A" w:rsidRPr="00AC594F" w:rsidRDefault="00B94E3A" w:rsidP="0023689C">
            <w:r w:rsidRPr="00AC594F">
              <w:t>transitions from non-DRX to DRX</w:t>
            </w:r>
          </w:p>
        </w:tc>
        <w:tc>
          <w:tcPr>
            <w:tcW w:w="4706" w:type="dxa"/>
          </w:tcPr>
          <w:p w14:paraId="423FFA5C" w14:textId="096A69B2" w:rsidR="00B94E3A" w:rsidRPr="00AC594F" w:rsidRDefault="00B94E3A" w:rsidP="0023689C">
            <w:pPr>
              <w:rPr>
                <w:sz w:val="20"/>
                <w:lang w:val="en-GB"/>
              </w:rPr>
            </w:pPr>
            <w:r>
              <w:rPr>
                <w:sz w:val="20"/>
                <w:lang w:val="en-GB"/>
              </w:rPr>
              <w:t>Reuse 8.2.1.2.2</w:t>
            </w:r>
            <w:r w:rsidR="00D30DE8" w:rsidRPr="00AC594F">
              <w:rPr>
                <w:sz w:val="20"/>
                <w:lang w:val="en-GB"/>
              </w:rPr>
              <w:t>[</w:t>
            </w:r>
            <w:r w:rsidR="00AC594F" w:rsidRPr="00AC594F">
              <w:rPr>
                <w:sz w:val="20"/>
                <w:lang w:val="en-GB"/>
              </w:rPr>
              <w:t>3,</w:t>
            </w:r>
            <w:r w:rsidR="00BA6D6F">
              <w:rPr>
                <w:sz w:val="20"/>
                <w:lang w:val="en-GB"/>
              </w:rPr>
              <w:t xml:space="preserve"> </w:t>
            </w:r>
            <w:r w:rsidR="00D30DE8" w:rsidRPr="00AC594F">
              <w:rPr>
                <w:sz w:val="20"/>
                <w:lang w:val="en-GB"/>
              </w:rPr>
              <w:t>TS38.133]</w:t>
            </w:r>
            <w:r>
              <w:rPr>
                <w:sz w:val="20"/>
                <w:lang w:val="en-GB"/>
              </w:rPr>
              <w:t xml:space="preserve"> </w:t>
            </w:r>
            <w:r w:rsidR="00E71C26">
              <w:rPr>
                <w:sz w:val="20"/>
                <w:lang w:val="en-GB"/>
              </w:rPr>
              <w:t>when</w:t>
            </w:r>
            <w:r w:rsidRPr="006E169E">
              <w:rPr>
                <w:sz w:val="20"/>
                <w:lang w:val="en-GB"/>
              </w:rPr>
              <w:t xml:space="preserve"> E-UTRA PSCell/SCell </w:t>
            </w:r>
            <w:r w:rsidR="00E71C26">
              <w:rPr>
                <w:sz w:val="20"/>
                <w:lang w:val="en-GB"/>
              </w:rPr>
              <w:t xml:space="preserve">are </w:t>
            </w:r>
            <w:r w:rsidRPr="006E169E">
              <w:rPr>
                <w:sz w:val="20"/>
                <w:lang w:val="en-GB"/>
              </w:rPr>
              <w:t>aggressor cells</w:t>
            </w:r>
            <w:r>
              <w:rPr>
                <w:sz w:val="20"/>
                <w:lang w:val="en-GB"/>
              </w:rPr>
              <w:t xml:space="preserve"> with some clarifications/changes “PCells” </w:t>
            </w:r>
          </w:p>
          <w:p w14:paraId="2B747244" w14:textId="1836903D" w:rsidR="00B94E3A" w:rsidRPr="00AC594F" w:rsidRDefault="00B94E3A" w:rsidP="00E71C26">
            <w:pPr>
              <w:rPr>
                <w:sz w:val="20"/>
                <w:lang w:val="en-GB"/>
              </w:rPr>
            </w:pPr>
            <w:r w:rsidRPr="00AC594F">
              <w:rPr>
                <w:sz w:val="20"/>
                <w:lang w:val="en-GB"/>
              </w:rPr>
              <w:t xml:space="preserve">Add the new part </w:t>
            </w:r>
            <w:r w:rsidR="00E71C26">
              <w:rPr>
                <w:sz w:val="20"/>
                <w:lang w:val="en-GB"/>
              </w:rPr>
              <w:t>when</w:t>
            </w:r>
            <w:r w:rsidRPr="00AC594F">
              <w:rPr>
                <w:sz w:val="20"/>
                <w:lang w:val="en-GB"/>
              </w:rPr>
              <w:t xml:space="preserve"> NR PCell/PSCell/SCell aggressor</w:t>
            </w:r>
            <w:r w:rsidR="00E71C26">
              <w:rPr>
                <w:sz w:val="20"/>
                <w:lang w:val="en-GB"/>
              </w:rPr>
              <w:t xml:space="preserve"> cells</w:t>
            </w:r>
          </w:p>
        </w:tc>
        <w:tc>
          <w:tcPr>
            <w:tcW w:w="2263" w:type="dxa"/>
          </w:tcPr>
          <w:p w14:paraId="2D506230" w14:textId="3477224F" w:rsidR="00B94E3A" w:rsidRPr="00E71C26" w:rsidRDefault="00E71C26" w:rsidP="005A1C9C">
            <w:pPr>
              <w:rPr>
                <w:sz w:val="20"/>
                <w:lang w:val="en-GB"/>
              </w:rPr>
            </w:pPr>
            <w:r w:rsidRPr="00E71C26">
              <w:rPr>
                <w:sz w:val="20"/>
                <w:lang w:val="en-GB"/>
              </w:rPr>
              <w:t>8.2.</w:t>
            </w:r>
            <w:r w:rsidR="005A1C9C">
              <w:rPr>
                <w:sz w:val="20"/>
                <w:lang w:val="en-GB"/>
              </w:rPr>
              <w:t>1</w:t>
            </w:r>
            <w:r w:rsidRPr="00E71C26">
              <w:rPr>
                <w:sz w:val="20"/>
                <w:lang w:val="en-GB"/>
              </w:rPr>
              <w:t>.2.</w:t>
            </w:r>
            <w:r w:rsidR="005A1C9C">
              <w:rPr>
                <w:sz w:val="20"/>
                <w:lang w:val="en-GB"/>
              </w:rPr>
              <w:t>2</w:t>
            </w:r>
            <w:r w:rsidRPr="00E71C26">
              <w:rPr>
                <w:sz w:val="20"/>
                <w:lang w:val="en-GB"/>
              </w:rPr>
              <w:t xml:space="preserve">[3,TS38.133] for EN-DC, the case when NR PCell/PSCell/SCell is aggressor is not </w:t>
            </w:r>
            <w:r w:rsidR="00C63342">
              <w:rPr>
                <w:sz w:val="20"/>
                <w:lang w:val="en-GB"/>
              </w:rPr>
              <w:t>defined</w:t>
            </w:r>
          </w:p>
        </w:tc>
      </w:tr>
      <w:tr w:rsidR="00B94E3A" w14:paraId="6B03BDBD" w14:textId="77777777" w:rsidTr="00D4385C">
        <w:tc>
          <w:tcPr>
            <w:tcW w:w="2660" w:type="dxa"/>
          </w:tcPr>
          <w:p w14:paraId="715C55CC" w14:textId="592CC056" w:rsidR="00B94E3A" w:rsidRPr="00AC594F" w:rsidRDefault="00B94E3A" w:rsidP="0023689C">
            <w:r w:rsidRPr="00AC594F">
              <w:t>PSCell/SCell in SCG is added or released</w:t>
            </w:r>
          </w:p>
        </w:tc>
        <w:tc>
          <w:tcPr>
            <w:tcW w:w="4706" w:type="dxa"/>
          </w:tcPr>
          <w:p w14:paraId="7E5458A2" w14:textId="52658BBC" w:rsidR="00B94E3A" w:rsidRPr="00AC594F" w:rsidRDefault="00B94E3A" w:rsidP="0023689C">
            <w:pPr>
              <w:rPr>
                <w:sz w:val="20"/>
                <w:lang w:val="en-GB"/>
              </w:rPr>
            </w:pPr>
            <w:r>
              <w:rPr>
                <w:sz w:val="20"/>
                <w:lang w:val="en-GB"/>
              </w:rPr>
              <w:t>Reuse 8.2.1.2.3</w:t>
            </w:r>
            <w:r w:rsidR="00D30DE8" w:rsidRPr="00AC594F">
              <w:rPr>
                <w:sz w:val="20"/>
                <w:lang w:val="en-GB"/>
              </w:rPr>
              <w:t>[</w:t>
            </w:r>
            <w:r w:rsidR="00AC594F" w:rsidRPr="00AC594F">
              <w:rPr>
                <w:sz w:val="20"/>
                <w:lang w:val="en-GB"/>
              </w:rPr>
              <w:t>3,</w:t>
            </w:r>
            <w:r w:rsidR="00BA6D6F">
              <w:rPr>
                <w:sz w:val="20"/>
                <w:lang w:val="en-GB"/>
              </w:rPr>
              <w:t xml:space="preserve"> </w:t>
            </w:r>
            <w:r w:rsidR="00D30DE8" w:rsidRPr="00AC594F">
              <w:rPr>
                <w:sz w:val="20"/>
                <w:lang w:val="en-GB"/>
              </w:rPr>
              <w:t xml:space="preserve">TS38.133] </w:t>
            </w:r>
            <w:r>
              <w:rPr>
                <w:sz w:val="20"/>
                <w:lang w:val="en-GB"/>
              </w:rPr>
              <w:t xml:space="preserve">with some clarifications/changes “PCell/PSCells” </w:t>
            </w:r>
          </w:p>
          <w:p w14:paraId="04D943DA" w14:textId="77777777" w:rsidR="00B94E3A" w:rsidRPr="00AC594F" w:rsidRDefault="00B94E3A" w:rsidP="0023689C">
            <w:pPr>
              <w:rPr>
                <w:sz w:val="20"/>
                <w:lang w:val="en-GB"/>
              </w:rPr>
            </w:pPr>
          </w:p>
        </w:tc>
        <w:tc>
          <w:tcPr>
            <w:tcW w:w="2263" w:type="dxa"/>
          </w:tcPr>
          <w:p w14:paraId="1E0CC58F" w14:textId="40B3017F" w:rsidR="00B94E3A" w:rsidRPr="00E71C26" w:rsidRDefault="00E71C26" w:rsidP="005A1C9C">
            <w:pPr>
              <w:rPr>
                <w:sz w:val="20"/>
                <w:lang w:val="en-GB"/>
              </w:rPr>
            </w:pPr>
            <w:r>
              <w:rPr>
                <w:sz w:val="20"/>
                <w:lang w:val="en-GB"/>
              </w:rPr>
              <w:t>In 8.2.</w:t>
            </w:r>
            <w:r w:rsidR="005A1C9C">
              <w:rPr>
                <w:sz w:val="20"/>
                <w:lang w:val="en-GB"/>
              </w:rPr>
              <w:t>1</w:t>
            </w:r>
            <w:r>
              <w:rPr>
                <w:sz w:val="20"/>
                <w:lang w:val="en-GB"/>
              </w:rPr>
              <w:t>.2.3</w:t>
            </w:r>
            <w:r w:rsidRPr="00AC594F">
              <w:rPr>
                <w:sz w:val="20"/>
                <w:lang w:val="en-GB"/>
              </w:rPr>
              <w:t>[3,TS38.133]</w:t>
            </w:r>
            <w:r>
              <w:rPr>
                <w:sz w:val="20"/>
                <w:lang w:val="en-GB"/>
              </w:rPr>
              <w:t xml:space="preserve"> </w:t>
            </w:r>
            <w:r w:rsidR="005A1C9C">
              <w:rPr>
                <w:sz w:val="20"/>
                <w:lang w:val="en-GB"/>
              </w:rPr>
              <w:t xml:space="preserve">the requirements for </w:t>
            </w:r>
            <w:r>
              <w:rPr>
                <w:sz w:val="20"/>
                <w:lang w:val="en-GB"/>
              </w:rPr>
              <w:t>both E-UTRA and NR aggressor cells are defined.</w:t>
            </w:r>
          </w:p>
        </w:tc>
      </w:tr>
      <w:tr w:rsidR="005A1C9C" w14:paraId="0E68474C" w14:textId="77777777" w:rsidTr="00D4385C">
        <w:tc>
          <w:tcPr>
            <w:tcW w:w="2660" w:type="dxa"/>
          </w:tcPr>
          <w:p w14:paraId="0992DDBF" w14:textId="5B32B7A0" w:rsidR="005A1C9C" w:rsidRPr="00AC594F" w:rsidRDefault="005A1C9C" w:rsidP="005A1C9C">
            <w:r w:rsidRPr="00AC594F">
              <w:t>SCell in SCG is activated or deactivated</w:t>
            </w:r>
          </w:p>
        </w:tc>
        <w:tc>
          <w:tcPr>
            <w:tcW w:w="4706" w:type="dxa"/>
          </w:tcPr>
          <w:p w14:paraId="62519305" w14:textId="6CE61084" w:rsidR="005A1C9C" w:rsidRPr="00AC594F" w:rsidRDefault="005A1C9C" w:rsidP="005A1C9C">
            <w:pPr>
              <w:rPr>
                <w:sz w:val="20"/>
                <w:lang w:val="en-GB"/>
              </w:rPr>
            </w:pPr>
            <w:r w:rsidRPr="00AC594F">
              <w:rPr>
                <w:sz w:val="20"/>
                <w:lang w:val="en-GB"/>
              </w:rPr>
              <w:t>Reuse these 8.2.1.2.4[</w:t>
            </w:r>
            <w:r w:rsidR="008544C6">
              <w:rPr>
                <w:sz w:val="20"/>
                <w:lang w:val="en-GB"/>
              </w:rPr>
              <w:t>3,</w:t>
            </w:r>
            <w:r w:rsidRPr="00AC594F">
              <w:rPr>
                <w:sz w:val="20"/>
                <w:lang w:val="en-GB"/>
              </w:rPr>
              <w:t xml:space="preserve">TS38.133] </w:t>
            </w:r>
            <w:r>
              <w:rPr>
                <w:sz w:val="20"/>
                <w:lang w:val="en-GB"/>
              </w:rPr>
              <w:t>with some clarifications/changes “PCell/PSCells/SCells”</w:t>
            </w:r>
          </w:p>
        </w:tc>
        <w:tc>
          <w:tcPr>
            <w:tcW w:w="2263" w:type="dxa"/>
          </w:tcPr>
          <w:p w14:paraId="6E820E37" w14:textId="151A9495" w:rsidR="005A1C9C" w:rsidRPr="00A372BA" w:rsidRDefault="005A1C9C" w:rsidP="005A1C9C">
            <w:pPr>
              <w:rPr>
                <w:rFonts w:cs="Arial"/>
                <w:color w:val="FF0000"/>
                <w:sz w:val="20"/>
              </w:rPr>
            </w:pPr>
            <w:r>
              <w:rPr>
                <w:sz w:val="20"/>
                <w:lang w:val="en-GB"/>
              </w:rPr>
              <w:t>In 8.2.1.2.4</w:t>
            </w:r>
            <w:r w:rsidRPr="00AC594F">
              <w:rPr>
                <w:sz w:val="20"/>
                <w:lang w:val="en-GB"/>
              </w:rPr>
              <w:t>[3,TS38.133]</w:t>
            </w:r>
            <w:r>
              <w:rPr>
                <w:sz w:val="20"/>
                <w:lang w:val="en-GB"/>
              </w:rPr>
              <w:t xml:space="preserve"> the requirements for both E-UTRA and NR aggressor cells are defined.</w:t>
            </w:r>
          </w:p>
        </w:tc>
      </w:tr>
      <w:tr w:rsidR="005A1C9C" w14:paraId="71FB8ECD" w14:textId="77777777" w:rsidTr="00D4385C">
        <w:tc>
          <w:tcPr>
            <w:tcW w:w="2660" w:type="dxa"/>
          </w:tcPr>
          <w:p w14:paraId="5183F710" w14:textId="17D82C93" w:rsidR="005A1C9C" w:rsidRPr="00AC594F" w:rsidRDefault="005A1C9C" w:rsidP="005A1C9C">
            <w:r w:rsidRPr="00AC594F">
              <w:t>Measurements on SCC</w:t>
            </w:r>
          </w:p>
        </w:tc>
        <w:tc>
          <w:tcPr>
            <w:tcW w:w="4706" w:type="dxa"/>
          </w:tcPr>
          <w:p w14:paraId="4EAA1374" w14:textId="1DF686CD" w:rsidR="005A1C9C" w:rsidRPr="00AC594F" w:rsidRDefault="005A1C9C" w:rsidP="005A1C9C">
            <w:pPr>
              <w:rPr>
                <w:sz w:val="20"/>
                <w:lang w:val="en-GB"/>
              </w:rPr>
            </w:pPr>
            <w:r w:rsidRPr="00AC594F">
              <w:rPr>
                <w:sz w:val="20"/>
                <w:lang w:val="en-GB"/>
              </w:rPr>
              <w:t>Reuse these 8.2.1.2.5</w:t>
            </w:r>
            <w:r w:rsidR="008544C6">
              <w:rPr>
                <w:sz w:val="20"/>
                <w:lang w:val="en-GB"/>
              </w:rPr>
              <w:t xml:space="preserve"> </w:t>
            </w:r>
            <w:r w:rsidRPr="00AC594F">
              <w:rPr>
                <w:sz w:val="20"/>
                <w:lang w:val="en-GB"/>
              </w:rPr>
              <w:t>[</w:t>
            </w:r>
            <w:r w:rsidR="008544C6">
              <w:rPr>
                <w:sz w:val="20"/>
                <w:lang w:val="en-GB"/>
              </w:rPr>
              <w:t>3,</w:t>
            </w:r>
            <w:r w:rsidRPr="00AC594F">
              <w:rPr>
                <w:sz w:val="20"/>
                <w:lang w:val="en-GB"/>
              </w:rPr>
              <w:t xml:space="preserve">TS38.133] </w:t>
            </w:r>
            <w:r>
              <w:rPr>
                <w:sz w:val="20"/>
                <w:lang w:val="en-GB"/>
              </w:rPr>
              <w:t>with some clarifications/changes “PCell/PSCells/SCells”</w:t>
            </w:r>
          </w:p>
        </w:tc>
        <w:tc>
          <w:tcPr>
            <w:tcW w:w="2263" w:type="dxa"/>
          </w:tcPr>
          <w:p w14:paraId="6DB91F88" w14:textId="31709EB7" w:rsidR="005A1C9C" w:rsidRDefault="005A1C9C" w:rsidP="005A1C9C">
            <w:pPr>
              <w:rPr>
                <w:rFonts w:cs="Arial"/>
                <w:color w:val="FF0000"/>
              </w:rPr>
            </w:pPr>
            <w:r>
              <w:rPr>
                <w:sz w:val="20"/>
                <w:lang w:val="en-GB"/>
              </w:rPr>
              <w:t>In 8.2.1.2.5</w:t>
            </w:r>
            <w:r w:rsidRPr="00AC594F">
              <w:rPr>
                <w:sz w:val="20"/>
                <w:lang w:val="en-GB"/>
              </w:rPr>
              <w:t>[3,TS38.133]</w:t>
            </w:r>
            <w:r>
              <w:rPr>
                <w:sz w:val="20"/>
                <w:lang w:val="en-GB"/>
              </w:rPr>
              <w:t xml:space="preserve"> the requirements for both E-UTRA and NR aggressor cells are defined.</w:t>
            </w:r>
          </w:p>
        </w:tc>
      </w:tr>
      <w:tr w:rsidR="005A1C9C" w14:paraId="363B45E7" w14:textId="77777777" w:rsidTr="00D4385C">
        <w:tc>
          <w:tcPr>
            <w:tcW w:w="2660" w:type="dxa"/>
          </w:tcPr>
          <w:p w14:paraId="1F499941" w14:textId="2578B806" w:rsidR="005A1C9C" w:rsidRDefault="00D85423" w:rsidP="00DD780A">
            <w:r w:rsidRPr="00D85423">
              <w:t>PUSCH/PUCCH carrier configuration and deconfiguration</w:t>
            </w:r>
          </w:p>
        </w:tc>
        <w:tc>
          <w:tcPr>
            <w:tcW w:w="4706" w:type="dxa"/>
          </w:tcPr>
          <w:p w14:paraId="65890783" w14:textId="363A3D2C" w:rsidR="005A1C9C" w:rsidRPr="00D4385C" w:rsidRDefault="005A1C9C" w:rsidP="005A1C9C">
            <w:pPr>
              <w:rPr>
                <w:sz w:val="20"/>
                <w:lang w:val="en-GB"/>
              </w:rPr>
            </w:pPr>
            <w:r w:rsidRPr="00D4385C">
              <w:rPr>
                <w:sz w:val="20"/>
                <w:lang w:val="en-GB"/>
              </w:rPr>
              <w:t>No requirement</w:t>
            </w:r>
            <w:r w:rsidR="00303DC0" w:rsidRPr="00D4385C">
              <w:rPr>
                <w:sz w:val="20"/>
                <w:lang w:val="en-GB"/>
              </w:rPr>
              <w:t xml:space="preserve"> when E-UTRA PSCell/SCell are aggressor cells</w:t>
            </w:r>
            <w:r w:rsidRPr="00D4385C">
              <w:rPr>
                <w:sz w:val="20"/>
                <w:lang w:val="en-GB"/>
              </w:rPr>
              <w:t xml:space="preserve"> because no SUL for E-UTRA;</w:t>
            </w:r>
          </w:p>
          <w:p w14:paraId="54F20F92" w14:textId="350D920B" w:rsidR="005A1C9C" w:rsidRPr="00D4385C" w:rsidRDefault="005A1C9C" w:rsidP="008544C6">
            <w:pPr>
              <w:rPr>
                <w:sz w:val="20"/>
                <w:lang w:val="en-GB"/>
              </w:rPr>
            </w:pPr>
            <w:r w:rsidRPr="00D4385C">
              <w:rPr>
                <w:sz w:val="20"/>
                <w:lang w:val="en-GB"/>
              </w:rPr>
              <w:t>T</w:t>
            </w:r>
            <w:r w:rsidRPr="00D4385C">
              <w:rPr>
                <w:rFonts w:hint="eastAsia"/>
                <w:sz w:val="20"/>
                <w:lang w:val="en-GB"/>
              </w:rPr>
              <w:t xml:space="preserve">he </w:t>
            </w:r>
            <w:r w:rsidRPr="00D4385C">
              <w:rPr>
                <w:sz w:val="20"/>
                <w:lang w:val="en-GB"/>
              </w:rPr>
              <w:t xml:space="preserve">requirements when both victim and aggressor cell are NR cell can </w:t>
            </w:r>
            <w:r w:rsidR="008544C6" w:rsidRPr="00D4385C">
              <w:rPr>
                <w:sz w:val="20"/>
                <w:lang w:val="en-GB"/>
              </w:rPr>
              <w:t>be defined in</w:t>
            </w:r>
            <w:r w:rsidRPr="00D4385C">
              <w:rPr>
                <w:sz w:val="20"/>
                <w:lang w:val="en-GB"/>
              </w:rPr>
              <w:t xml:space="preserve"> 8.2.2.4[</w:t>
            </w:r>
            <w:r w:rsidR="008544C6" w:rsidRPr="00D4385C">
              <w:rPr>
                <w:sz w:val="20"/>
                <w:lang w:val="en-GB"/>
              </w:rPr>
              <w:t xml:space="preserve">3, </w:t>
            </w:r>
            <w:r w:rsidR="00BA6D6F" w:rsidRPr="00D4385C">
              <w:rPr>
                <w:sz w:val="20"/>
                <w:lang w:val="en-GB"/>
              </w:rPr>
              <w:t>TS</w:t>
            </w:r>
            <w:r w:rsidRPr="00D4385C">
              <w:rPr>
                <w:sz w:val="20"/>
                <w:lang w:val="en-GB"/>
              </w:rPr>
              <w:t>38.133]</w:t>
            </w:r>
            <w:r w:rsidR="00D85423">
              <w:rPr>
                <w:sz w:val="20"/>
                <w:lang w:val="en-GB"/>
              </w:rPr>
              <w:t xml:space="preserve">. </w:t>
            </w:r>
          </w:p>
        </w:tc>
        <w:tc>
          <w:tcPr>
            <w:tcW w:w="2263" w:type="dxa"/>
          </w:tcPr>
          <w:p w14:paraId="654C2BDA" w14:textId="4E3D56B9" w:rsidR="005A1C9C" w:rsidRPr="00207F25" w:rsidRDefault="00D85423" w:rsidP="005A1C9C">
            <w:pPr>
              <w:rPr>
                <w:sz w:val="20"/>
                <w:lang w:val="en-GB"/>
              </w:rPr>
            </w:pPr>
            <w:r w:rsidRPr="00207F25">
              <w:rPr>
                <w:sz w:val="20"/>
                <w:lang w:val="en-GB"/>
              </w:rPr>
              <w:t>No new requirements in TS38.133</w:t>
            </w:r>
          </w:p>
        </w:tc>
      </w:tr>
      <w:tr w:rsidR="005A1C9C" w14:paraId="1C3F0F0D" w14:textId="77777777" w:rsidTr="00D4385C">
        <w:tc>
          <w:tcPr>
            <w:tcW w:w="2660" w:type="dxa"/>
          </w:tcPr>
          <w:p w14:paraId="1AF5847D" w14:textId="5A1799E8" w:rsidR="005A1C9C" w:rsidRDefault="00D85423" w:rsidP="005A1C9C">
            <w:r w:rsidRPr="00D85423">
              <w:t>BWP switching</w:t>
            </w:r>
          </w:p>
        </w:tc>
        <w:tc>
          <w:tcPr>
            <w:tcW w:w="4706" w:type="dxa"/>
          </w:tcPr>
          <w:p w14:paraId="429F1C7D" w14:textId="67024223" w:rsidR="005A1C9C" w:rsidRPr="00D4385C" w:rsidRDefault="005A1C9C" w:rsidP="005A1C9C">
            <w:pPr>
              <w:rPr>
                <w:sz w:val="20"/>
                <w:lang w:val="en-GB"/>
              </w:rPr>
            </w:pPr>
            <w:r w:rsidRPr="00D4385C">
              <w:rPr>
                <w:sz w:val="20"/>
                <w:lang w:val="en-GB"/>
              </w:rPr>
              <w:t xml:space="preserve">No requirement </w:t>
            </w:r>
            <w:r w:rsidR="00303DC0" w:rsidRPr="00D4385C">
              <w:rPr>
                <w:sz w:val="20"/>
                <w:lang w:val="en-GB"/>
              </w:rPr>
              <w:t xml:space="preserve">when E-UTRA PSCell/SCell are aggressor cells </w:t>
            </w:r>
            <w:r w:rsidRPr="00D4385C">
              <w:rPr>
                <w:sz w:val="20"/>
                <w:lang w:val="en-GB"/>
              </w:rPr>
              <w:t>because no BWP for E-UTRA;</w:t>
            </w:r>
          </w:p>
          <w:p w14:paraId="0BA4936E" w14:textId="38BDA71A" w:rsidR="005A1C9C" w:rsidRPr="00D4385C" w:rsidRDefault="005A1C9C" w:rsidP="008544C6">
            <w:pPr>
              <w:tabs>
                <w:tab w:val="left" w:pos="1989"/>
              </w:tabs>
              <w:rPr>
                <w:sz w:val="20"/>
                <w:lang w:val="en-GB"/>
              </w:rPr>
            </w:pPr>
            <w:r w:rsidRPr="00D4385C">
              <w:rPr>
                <w:sz w:val="20"/>
                <w:lang w:val="en-GB"/>
              </w:rPr>
              <w:t>T</w:t>
            </w:r>
            <w:r w:rsidRPr="00D4385C">
              <w:rPr>
                <w:rFonts w:hint="eastAsia"/>
                <w:sz w:val="20"/>
                <w:lang w:val="en-GB"/>
              </w:rPr>
              <w:t xml:space="preserve">he </w:t>
            </w:r>
            <w:r w:rsidRPr="00D4385C">
              <w:rPr>
                <w:sz w:val="20"/>
                <w:lang w:val="en-GB"/>
              </w:rPr>
              <w:t xml:space="preserve">requirements when both victim and aggressor cell are NR cell can </w:t>
            </w:r>
            <w:r w:rsidR="008544C6" w:rsidRPr="00D4385C">
              <w:rPr>
                <w:sz w:val="20"/>
                <w:lang w:val="en-GB"/>
              </w:rPr>
              <w:t xml:space="preserve">be defined in </w:t>
            </w:r>
            <w:r w:rsidRPr="00D4385C">
              <w:rPr>
                <w:sz w:val="20"/>
                <w:lang w:val="en-GB"/>
              </w:rPr>
              <w:t>8.2.2.5[</w:t>
            </w:r>
            <w:r w:rsidR="008544C6" w:rsidRPr="00D4385C">
              <w:rPr>
                <w:sz w:val="20"/>
                <w:lang w:val="en-GB"/>
              </w:rPr>
              <w:t>3,</w:t>
            </w:r>
            <w:r w:rsidR="00BA6D6F" w:rsidRPr="00D4385C">
              <w:rPr>
                <w:sz w:val="20"/>
                <w:lang w:val="en-GB"/>
              </w:rPr>
              <w:t>TS</w:t>
            </w:r>
            <w:r w:rsidRPr="00D4385C">
              <w:rPr>
                <w:sz w:val="20"/>
                <w:lang w:val="en-GB"/>
              </w:rPr>
              <w:t>38.133]</w:t>
            </w:r>
          </w:p>
        </w:tc>
        <w:tc>
          <w:tcPr>
            <w:tcW w:w="2263" w:type="dxa"/>
          </w:tcPr>
          <w:p w14:paraId="43B89BD5" w14:textId="35DBC7A3" w:rsidR="005A1C9C" w:rsidRPr="00207F25" w:rsidRDefault="00D85423" w:rsidP="005A1C9C">
            <w:pPr>
              <w:rPr>
                <w:sz w:val="20"/>
                <w:lang w:val="en-GB"/>
              </w:rPr>
            </w:pPr>
            <w:r w:rsidRPr="00207F25">
              <w:rPr>
                <w:sz w:val="20"/>
                <w:lang w:val="en-GB"/>
              </w:rPr>
              <w:t>No new requirements</w:t>
            </w:r>
            <w:r w:rsidRPr="00207F25">
              <w:rPr>
                <w:sz w:val="20"/>
                <w:lang w:val="en-GB"/>
              </w:rPr>
              <w:t xml:space="preserve"> in TS38.133</w:t>
            </w:r>
          </w:p>
        </w:tc>
      </w:tr>
    </w:tbl>
    <w:p w14:paraId="3A3122F1" w14:textId="77777777" w:rsidR="00B94E3A" w:rsidRDefault="00B94E3A" w:rsidP="00B94E3A">
      <w:pPr>
        <w:rPr>
          <w:rFonts w:cs="Arial"/>
          <w:color w:val="FF0000"/>
        </w:rPr>
      </w:pPr>
    </w:p>
    <w:p w14:paraId="2120CCF5" w14:textId="6B97D3C4" w:rsidR="00A54B0D" w:rsidRDefault="0062351E" w:rsidP="00F945DB">
      <w:r>
        <w:t xml:space="preserve"> </w:t>
      </w:r>
    </w:p>
    <w:p w14:paraId="38F50CD2" w14:textId="3CDF4BD8" w:rsidR="00C77B3D" w:rsidRPr="004C4C14" w:rsidRDefault="00A61989" w:rsidP="004C4C14">
      <w:r>
        <w:t xml:space="preserve">With </w:t>
      </w:r>
      <w:r w:rsidR="004C4C14">
        <w:t>these observations</w:t>
      </w:r>
      <w:r w:rsidR="00F945DB">
        <w:t xml:space="preserve"> above</w:t>
      </w:r>
      <w:r w:rsidR="004C4C14">
        <w:t>, we can propose that:</w:t>
      </w:r>
      <w:r w:rsidR="00C77B3D">
        <w:t xml:space="preserve"> </w:t>
      </w:r>
    </w:p>
    <w:p w14:paraId="3D5350C5" w14:textId="1A6928F8" w:rsidR="008F1909" w:rsidRDefault="006C031E" w:rsidP="00B94E3A">
      <w:pPr>
        <w:rPr>
          <w:rFonts w:cs="Arial"/>
          <w:b/>
          <w:i/>
          <w:color w:val="000000" w:themeColor="text1"/>
        </w:rPr>
      </w:pPr>
      <w:r w:rsidRPr="00B41A54">
        <w:rPr>
          <w:rFonts w:cs="Arial" w:hint="eastAsia"/>
          <w:b/>
          <w:i/>
          <w:color w:val="000000" w:themeColor="text1"/>
          <w:u w:val="single"/>
        </w:rPr>
        <w:t>Propos</w:t>
      </w:r>
      <w:r w:rsidRPr="00B41A54">
        <w:rPr>
          <w:rFonts w:cs="Arial"/>
          <w:b/>
          <w:i/>
          <w:color w:val="000000" w:themeColor="text1"/>
          <w:u w:val="single"/>
        </w:rPr>
        <w:t>al</w:t>
      </w:r>
      <w:r w:rsidR="00B41A54" w:rsidRPr="00B41A54">
        <w:rPr>
          <w:rFonts w:cs="Arial"/>
          <w:b/>
          <w:i/>
          <w:color w:val="000000" w:themeColor="text1"/>
          <w:u w:val="single"/>
        </w:rPr>
        <w:t xml:space="preserve"> </w:t>
      </w:r>
      <w:r w:rsidR="006928CA">
        <w:rPr>
          <w:rFonts w:cs="Arial"/>
          <w:b/>
          <w:i/>
          <w:color w:val="000000" w:themeColor="text1"/>
          <w:u w:val="single"/>
        </w:rPr>
        <w:t>2</w:t>
      </w:r>
      <w:r w:rsidRPr="00B41A54">
        <w:rPr>
          <w:rFonts w:cs="Arial"/>
          <w:b/>
          <w:i/>
          <w:color w:val="000000" w:themeColor="text1"/>
          <w:u w:val="single"/>
        </w:rPr>
        <w:t>:</w:t>
      </w:r>
      <w:r w:rsidRPr="00B41A54">
        <w:rPr>
          <w:rFonts w:cs="Arial"/>
          <w:b/>
          <w:i/>
          <w:color w:val="000000" w:themeColor="text1"/>
        </w:rPr>
        <w:t xml:space="preserve"> </w:t>
      </w:r>
      <w:r w:rsidR="00C95E07" w:rsidRPr="00B41A54">
        <w:rPr>
          <w:rFonts w:cs="Arial"/>
          <w:b/>
          <w:i/>
          <w:color w:val="000000" w:themeColor="text1"/>
        </w:rPr>
        <w:t>The</w:t>
      </w:r>
      <w:r w:rsidR="007B2261" w:rsidRPr="00B41A54">
        <w:rPr>
          <w:rFonts w:cs="Arial"/>
          <w:b/>
          <w:i/>
          <w:color w:val="000000" w:themeColor="text1"/>
        </w:rPr>
        <w:t xml:space="preserve"> interruption requirements for NE-DC</w:t>
      </w:r>
      <w:r w:rsidR="008D2ADE">
        <w:rPr>
          <w:rFonts w:cs="Arial"/>
          <w:b/>
          <w:i/>
          <w:color w:val="000000" w:themeColor="text1"/>
        </w:rPr>
        <w:t xml:space="preserve"> when NR cells are the victim cells</w:t>
      </w:r>
      <w:r w:rsidR="007B2261" w:rsidRPr="00B41A54">
        <w:rPr>
          <w:rFonts w:cs="Arial"/>
          <w:b/>
          <w:i/>
          <w:color w:val="000000" w:themeColor="text1"/>
        </w:rPr>
        <w:t xml:space="preserve"> can be </w:t>
      </w:r>
      <w:r w:rsidR="00C95E07" w:rsidRPr="00B41A54">
        <w:rPr>
          <w:rFonts w:cs="Arial"/>
          <w:b/>
          <w:i/>
          <w:color w:val="000000" w:themeColor="text1"/>
        </w:rPr>
        <w:t xml:space="preserve">specified </w:t>
      </w:r>
      <w:r w:rsidR="006928CA">
        <w:rPr>
          <w:rFonts w:cs="Arial"/>
          <w:b/>
          <w:i/>
          <w:color w:val="000000" w:themeColor="text1"/>
        </w:rPr>
        <w:t xml:space="preserve">in TS38.133 as given </w:t>
      </w:r>
      <w:r w:rsidR="00CF5C97">
        <w:rPr>
          <w:rFonts w:cs="Arial"/>
          <w:b/>
          <w:i/>
          <w:color w:val="000000" w:themeColor="text1"/>
        </w:rPr>
        <w:t>in CR</w:t>
      </w:r>
      <w:r w:rsidR="00755ACC">
        <w:rPr>
          <w:rFonts w:cs="Arial"/>
          <w:b/>
          <w:i/>
          <w:color w:val="000000" w:themeColor="text1"/>
        </w:rPr>
        <w:t xml:space="preserve"> </w:t>
      </w:r>
      <w:r w:rsidR="00CF5C97" w:rsidRPr="00D4385C">
        <w:rPr>
          <w:rFonts w:cs="Arial"/>
          <w:b/>
          <w:i/>
          <w:color w:val="000000" w:themeColor="text1"/>
        </w:rPr>
        <w:t>[</w:t>
      </w:r>
      <w:r w:rsidR="00755ACC" w:rsidRPr="00D4385C">
        <w:rPr>
          <w:rFonts w:cs="Arial"/>
          <w:b/>
          <w:i/>
          <w:color w:val="000000" w:themeColor="text1"/>
        </w:rPr>
        <w:t>5</w:t>
      </w:r>
      <w:r w:rsidR="00CF5C97" w:rsidRPr="00D4385C">
        <w:rPr>
          <w:rFonts w:cs="Arial"/>
          <w:b/>
          <w:i/>
          <w:color w:val="000000" w:themeColor="text1"/>
        </w:rPr>
        <w:t>]</w:t>
      </w:r>
      <w:r w:rsidR="007B2261" w:rsidRPr="00B41A54">
        <w:rPr>
          <w:rFonts w:cs="Arial"/>
          <w:b/>
          <w:i/>
          <w:color w:val="000000" w:themeColor="text1"/>
        </w:rPr>
        <w:t>.</w:t>
      </w:r>
    </w:p>
    <w:p w14:paraId="43165737" w14:textId="77777777" w:rsidR="00B94E3A" w:rsidRDefault="00B94E3A" w:rsidP="00B94E3A">
      <w:pPr>
        <w:rPr>
          <w:rFonts w:cs="Arial"/>
          <w:color w:val="FF0000"/>
        </w:rPr>
      </w:pPr>
    </w:p>
    <w:p w14:paraId="71C08BE0" w14:textId="7BD8DBF7" w:rsidR="002A7176" w:rsidRPr="009C4C11" w:rsidRDefault="00B94E3A" w:rsidP="002A7176">
      <w:pPr>
        <w:numPr>
          <w:ilvl w:val="1"/>
          <w:numId w:val="2"/>
        </w:numPr>
        <w:rPr>
          <w:sz w:val="28"/>
        </w:rPr>
      </w:pPr>
      <w:r>
        <w:rPr>
          <w:sz w:val="28"/>
        </w:rPr>
        <w:lastRenderedPageBreak/>
        <w:t>Impacts on TS36.133</w:t>
      </w:r>
    </w:p>
    <w:p w14:paraId="02C30C63" w14:textId="2A3D4B3F" w:rsidR="002A7176" w:rsidRDefault="002A7176" w:rsidP="002A7176">
      <w:r>
        <w:t xml:space="preserve">As LTE operations will be impacted, these requirements on interruption when </w:t>
      </w:r>
      <w:r w:rsidR="008544C6">
        <w:t>E-UTRA</w:t>
      </w:r>
      <w:r>
        <w:t xml:space="preserve"> serving cells are the victim cells </w:t>
      </w:r>
      <w:r w:rsidR="008544C6">
        <w:t>shall</w:t>
      </w:r>
      <w:r>
        <w:t xml:space="preserve"> be specified in TS36.133.</w:t>
      </w:r>
    </w:p>
    <w:p w14:paraId="0C7C792C" w14:textId="77777777" w:rsidR="008544C6" w:rsidRDefault="008544C6" w:rsidP="002A7176"/>
    <w:p w14:paraId="0FBED6C2" w14:textId="5681923B" w:rsidR="002A7176" w:rsidRDefault="002A7176" w:rsidP="002A7176">
      <w:r>
        <w:t xml:space="preserve">And it was </w:t>
      </w:r>
      <w:r w:rsidR="00D30DE8">
        <w:t xml:space="preserve">also </w:t>
      </w:r>
      <w:r>
        <w:t xml:space="preserve">noted in NE-DC the interruption to </w:t>
      </w:r>
      <w:r w:rsidR="00E84DA6">
        <w:t>E-UTRA</w:t>
      </w:r>
      <w:r>
        <w:t xml:space="preserve"> cells can be </w:t>
      </w:r>
      <w:r w:rsidR="00D30DE8">
        <w:t>introduced by</w:t>
      </w:r>
      <w:r>
        <w:t>:</w:t>
      </w:r>
    </w:p>
    <w:p w14:paraId="27418B13" w14:textId="06FC0A62" w:rsidR="002A7176" w:rsidRDefault="002A7176" w:rsidP="00E84DA6">
      <w:pPr>
        <w:pStyle w:val="ListParagraph"/>
        <w:numPr>
          <w:ilvl w:val="0"/>
          <w:numId w:val="42"/>
        </w:numPr>
      </w:pPr>
      <w:r>
        <w:t xml:space="preserve">E-UTRA PSCell and SCells in SCG </w:t>
      </w:r>
      <w:r w:rsidR="00D4385C">
        <w:t>or</w:t>
      </w:r>
    </w:p>
    <w:p w14:paraId="18812408" w14:textId="6362AEDB" w:rsidR="002A7176" w:rsidRDefault="002A7176" w:rsidP="00E84DA6">
      <w:pPr>
        <w:pStyle w:val="ListParagraph"/>
        <w:numPr>
          <w:ilvl w:val="0"/>
          <w:numId w:val="42"/>
        </w:numPr>
      </w:pPr>
      <w:r>
        <w:t>NR PCell/SCell in MCG</w:t>
      </w:r>
      <w:r w:rsidR="00D30DE8">
        <w:t xml:space="preserve"> or</w:t>
      </w:r>
    </w:p>
    <w:p w14:paraId="3C9CB89A" w14:textId="2C6B7359" w:rsidR="00D30DE8" w:rsidRDefault="00D30DE8" w:rsidP="00E84DA6">
      <w:pPr>
        <w:pStyle w:val="ListParagraph"/>
        <w:numPr>
          <w:ilvl w:val="0"/>
          <w:numId w:val="42"/>
        </w:numPr>
      </w:pPr>
      <w:r>
        <w:t>NR PSCell/SCell in SCG</w:t>
      </w:r>
    </w:p>
    <w:p w14:paraId="08A1C9C5" w14:textId="09BD8667" w:rsidR="00D30DE8" w:rsidRDefault="00D30DE8" w:rsidP="002A7176"/>
    <w:p w14:paraId="2D500F5D" w14:textId="0E26F486" w:rsidR="002A7176" w:rsidRDefault="002A7176" w:rsidP="002A7176">
      <w:r>
        <w:t xml:space="preserve">More specifically, </w:t>
      </w:r>
      <w:r w:rsidR="002C6B78">
        <w:t>the corresponding requirements when E</w:t>
      </w:r>
      <w:r w:rsidR="008544C6">
        <w:t xml:space="preserve">-UTRA PSCell and SCells in SCG </w:t>
      </w:r>
      <w:r w:rsidR="002C6B78">
        <w:t xml:space="preserve">are aggressor cells can be same as in existing </w:t>
      </w:r>
      <w:r w:rsidR="008544C6">
        <w:t xml:space="preserve">ones in </w:t>
      </w:r>
      <w:r w:rsidR="002C6B78">
        <w:t>7.12.[</w:t>
      </w:r>
      <w:r w:rsidR="00755ACC">
        <w:t>4</w:t>
      </w:r>
      <w:r w:rsidR="002C6B78">
        <w:t xml:space="preserve">] with replacement of PCell. Hereby, </w:t>
      </w:r>
      <w:r>
        <w:t xml:space="preserve">the several </w:t>
      </w:r>
      <w:r w:rsidRPr="007E54DD">
        <w:t>circumstances</w:t>
      </w:r>
      <w:r>
        <w:t xml:space="preserve"> given below can be considered </w:t>
      </w:r>
      <w:r w:rsidRPr="00D4385C">
        <w:t xml:space="preserve">for the aggressor cell as NR </w:t>
      </w:r>
      <w:r w:rsidR="002C6B78" w:rsidRPr="00D4385C">
        <w:t>only</w:t>
      </w:r>
      <w:r w:rsidRPr="00D4385C">
        <w:t>.</w:t>
      </w:r>
      <w:r>
        <w:t xml:space="preserve"> </w:t>
      </w:r>
    </w:p>
    <w:p w14:paraId="736A2F0F" w14:textId="2DE3046D" w:rsidR="002A7176" w:rsidRPr="00091606" w:rsidRDefault="002A7176" w:rsidP="002A7176">
      <w:pPr>
        <w:rPr>
          <w:rFonts w:cs="Arial"/>
          <w:b/>
        </w:rPr>
      </w:pPr>
      <w:r w:rsidRPr="00E71830">
        <w:rPr>
          <w:rFonts w:eastAsia="Times New Roman"/>
          <w:b/>
          <w:szCs w:val="21"/>
          <w:u w:val="single"/>
          <w:lang w:eastAsia="ko-KR"/>
        </w:rPr>
        <w:t xml:space="preserve">Observation </w:t>
      </w:r>
      <w:r w:rsidR="00E84DA6">
        <w:rPr>
          <w:rFonts w:eastAsia="Times New Roman"/>
          <w:b/>
          <w:szCs w:val="21"/>
          <w:u w:val="single"/>
          <w:lang w:eastAsia="ko-KR"/>
        </w:rPr>
        <w:t>2</w:t>
      </w:r>
      <w:r w:rsidRPr="00E71830">
        <w:rPr>
          <w:rFonts w:eastAsia="Times New Roman"/>
          <w:b/>
          <w:szCs w:val="21"/>
          <w:u w:val="single"/>
          <w:lang w:eastAsia="ko-KR"/>
        </w:rPr>
        <w:t>:</w:t>
      </w:r>
      <w:r w:rsidRPr="00E71830">
        <w:rPr>
          <w:rFonts w:eastAsia="Times New Roman"/>
          <w:b/>
          <w:szCs w:val="21"/>
          <w:lang w:eastAsia="ko-KR"/>
        </w:rPr>
        <w:t xml:space="preserve">  </w:t>
      </w:r>
      <w:r w:rsidRPr="00091606">
        <w:rPr>
          <w:b/>
        </w:rPr>
        <w:t xml:space="preserve">In </w:t>
      </w:r>
      <w:r w:rsidRPr="00091606">
        <w:rPr>
          <w:rFonts w:cs="Arial"/>
          <w:b/>
        </w:rPr>
        <w:t xml:space="preserve">NE-DC when </w:t>
      </w:r>
      <w:r w:rsidR="00D30DE8">
        <w:rPr>
          <w:rFonts w:cs="Arial"/>
          <w:b/>
        </w:rPr>
        <w:t>E-UTRA</w:t>
      </w:r>
      <w:r w:rsidRPr="00091606">
        <w:rPr>
          <w:rFonts w:cs="Arial"/>
          <w:b/>
        </w:rPr>
        <w:t xml:space="preserve"> P</w:t>
      </w:r>
      <w:r w:rsidR="00D30DE8">
        <w:rPr>
          <w:rFonts w:cs="Arial"/>
          <w:b/>
        </w:rPr>
        <w:t>S</w:t>
      </w:r>
      <w:r w:rsidRPr="00091606">
        <w:rPr>
          <w:rFonts w:cs="Arial"/>
          <w:b/>
        </w:rPr>
        <w:t xml:space="preserve">Cell/SCell are victim cell, the following interruption scenarios shall be considered </w:t>
      </w:r>
    </w:p>
    <w:p w14:paraId="00CCC623" w14:textId="605551F3" w:rsidR="00916886" w:rsidRPr="00916886" w:rsidRDefault="00916886" w:rsidP="00916886">
      <w:pPr>
        <w:numPr>
          <w:ilvl w:val="1"/>
          <w:numId w:val="26"/>
        </w:numPr>
        <w:rPr>
          <w:b/>
        </w:rPr>
      </w:pPr>
      <w:r w:rsidRPr="00916886">
        <w:rPr>
          <w:rFonts w:hint="eastAsia"/>
          <w:b/>
        </w:rPr>
        <w:t>NR PSCell</w:t>
      </w:r>
      <w:r w:rsidRPr="00916886">
        <w:rPr>
          <w:b/>
        </w:rPr>
        <w:t xml:space="preserve"> </w:t>
      </w:r>
      <w:r w:rsidRPr="00916886">
        <w:rPr>
          <w:rFonts w:hint="eastAsia"/>
          <w:b/>
        </w:rPr>
        <w:t xml:space="preserve">is added </w:t>
      </w:r>
      <w:r w:rsidRPr="00916886">
        <w:rPr>
          <w:b/>
        </w:rPr>
        <w:t>or</w:t>
      </w:r>
      <w:r w:rsidRPr="00916886">
        <w:rPr>
          <w:rFonts w:hint="eastAsia"/>
          <w:b/>
        </w:rPr>
        <w:t xml:space="preserve"> released</w:t>
      </w:r>
      <w:r w:rsidRPr="00916886">
        <w:rPr>
          <w:b/>
        </w:rPr>
        <w:t>, or</w:t>
      </w:r>
    </w:p>
    <w:p w14:paraId="5B7A219F" w14:textId="14D5B48A" w:rsidR="00E84DA6" w:rsidRPr="00E84DA6" w:rsidRDefault="00E84DA6" w:rsidP="00E84DA6">
      <w:pPr>
        <w:numPr>
          <w:ilvl w:val="1"/>
          <w:numId w:val="26"/>
        </w:numPr>
        <w:rPr>
          <w:b/>
        </w:rPr>
      </w:pPr>
      <w:r w:rsidRPr="00E84DA6">
        <w:rPr>
          <w:b/>
        </w:rPr>
        <w:t xml:space="preserve">transitions between active and non-active during NR </w:t>
      </w:r>
      <w:r>
        <w:rPr>
          <w:b/>
        </w:rPr>
        <w:t>PCell/PSCell</w:t>
      </w:r>
      <w:r w:rsidR="00860F9C">
        <w:rPr>
          <w:b/>
        </w:rPr>
        <w:t xml:space="preserve">/SCell </w:t>
      </w:r>
      <w:r w:rsidR="00860F9C" w:rsidRPr="00E94203">
        <w:rPr>
          <w:b/>
        </w:rPr>
        <w:t>DRX</w:t>
      </w:r>
    </w:p>
    <w:p w14:paraId="7768A79A" w14:textId="657BDC9D" w:rsidR="00E84DA6" w:rsidRPr="00E84DA6" w:rsidRDefault="00E84DA6" w:rsidP="00E84DA6">
      <w:pPr>
        <w:numPr>
          <w:ilvl w:val="1"/>
          <w:numId w:val="26"/>
        </w:numPr>
        <w:rPr>
          <w:b/>
        </w:rPr>
      </w:pPr>
      <w:r w:rsidRPr="00E84DA6">
        <w:rPr>
          <w:b/>
        </w:rPr>
        <w:t xml:space="preserve">transitions </w:t>
      </w:r>
      <w:r w:rsidRPr="00E84DA6">
        <w:rPr>
          <w:rFonts w:hint="eastAsia"/>
          <w:b/>
        </w:rPr>
        <w:t>from</w:t>
      </w:r>
      <w:r w:rsidR="00860F9C">
        <w:rPr>
          <w:b/>
        </w:rPr>
        <w:t xml:space="preserve"> either</w:t>
      </w:r>
      <w:r w:rsidRPr="00E84DA6">
        <w:rPr>
          <w:b/>
        </w:rPr>
        <w:t xml:space="preserve"> NR </w:t>
      </w:r>
      <w:r w:rsidR="00860F9C">
        <w:rPr>
          <w:b/>
        </w:rPr>
        <w:t>PCell/</w:t>
      </w:r>
      <w:r w:rsidRPr="00E84DA6">
        <w:rPr>
          <w:b/>
        </w:rPr>
        <w:t>PSCell</w:t>
      </w:r>
      <w:r w:rsidR="00860F9C">
        <w:rPr>
          <w:b/>
        </w:rPr>
        <w:t>/SCell</w:t>
      </w:r>
      <w:r w:rsidRPr="00E84DA6">
        <w:rPr>
          <w:b/>
        </w:rPr>
        <w:t xml:space="preserve"> non-DRX </w:t>
      </w:r>
      <w:r w:rsidRPr="00E84DA6">
        <w:rPr>
          <w:rFonts w:hint="eastAsia"/>
          <w:b/>
        </w:rPr>
        <w:t>to</w:t>
      </w:r>
      <w:r w:rsidR="00860F9C">
        <w:rPr>
          <w:b/>
        </w:rPr>
        <w:t xml:space="preserve"> DRX</w:t>
      </w:r>
      <w:r w:rsidRPr="00E84DA6">
        <w:rPr>
          <w:b/>
        </w:rPr>
        <w:t xml:space="preserve"> </w:t>
      </w:r>
    </w:p>
    <w:p w14:paraId="04F2ACCB" w14:textId="450BEB1D" w:rsidR="00E84DA6" w:rsidRPr="00E84DA6" w:rsidRDefault="00E84DA6" w:rsidP="00E84DA6">
      <w:pPr>
        <w:numPr>
          <w:ilvl w:val="1"/>
          <w:numId w:val="26"/>
        </w:numPr>
        <w:rPr>
          <w:b/>
        </w:rPr>
      </w:pPr>
      <w:r w:rsidRPr="00E84DA6">
        <w:rPr>
          <w:b/>
        </w:rPr>
        <w:t xml:space="preserve">SCell in </w:t>
      </w:r>
      <w:r w:rsidR="00860F9C" w:rsidRPr="00D4385C">
        <w:rPr>
          <w:b/>
        </w:rPr>
        <w:t>NR</w:t>
      </w:r>
      <w:r w:rsidRPr="00D4385C">
        <w:rPr>
          <w:rFonts w:hint="eastAsia"/>
          <w:b/>
        </w:rPr>
        <w:t xml:space="preserve"> </w:t>
      </w:r>
      <w:r w:rsidRPr="00D4385C">
        <w:rPr>
          <w:b/>
        </w:rPr>
        <w:t xml:space="preserve">MCG </w:t>
      </w:r>
      <w:r w:rsidR="00CF1DBC">
        <w:rPr>
          <w:b/>
        </w:rPr>
        <w:t xml:space="preserve">is </w:t>
      </w:r>
      <w:r w:rsidR="00E94203" w:rsidRPr="00E84DA6">
        <w:rPr>
          <w:b/>
        </w:rPr>
        <w:t>either</w:t>
      </w:r>
      <w:r w:rsidR="00E94203">
        <w:rPr>
          <w:b/>
        </w:rPr>
        <w:t xml:space="preserve"> </w:t>
      </w:r>
      <w:r w:rsidR="00CF1DBC">
        <w:rPr>
          <w:b/>
        </w:rPr>
        <w:t>added or released</w:t>
      </w:r>
    </w:p>
    <w:p w14:paraId="6CDBA629" w14:textId="69E391D0" w:rsidR="00E84DA6" w:rsidRPr="00E84DA6" w:rsidRDefault="00E84DA6" w:rsidP="00E84DA6">
      <w:pPr>
        <w:numPr>
          <w:ilvl w:val="1"/>
          <w:numId w:val="26"/>
        </w:numPr>
        <w:rPr>
          <w:b/>
        </w:rPr>
      </w:pPr>
      <w:r w:rsidRPr="00E84DA6">
        <w:rPr>
          <w:b/>
        </w:rPr>
        <w:t xml:space="preserve">SCell in </w:t>
      </w:r>
      <w:r w:rsidR="00CF1DBC" w:rsidRPr="00D4385C">
        <w:rPr>
          <w:b/>
        </w:rPr>
        <w:t>NR</w:t>
      </w:r>
      <w:r w:rsidR="00CF1DBC" w:rsidRPr="00D4385C">
        <w:rPr>
          <w:rFonts w:hint="eastAsia"/>
          <w:b/>
        </w:rPr>
        <w:t xml:space="preserve"> </w:t>
      </w:r>
      <w:r w:rsidR="00CF1DBC" w:rsidRPr="00D4385C">
        <w:rPr>
          <w:b/>
        </w:rPr>
        <w:t xml:space="preserve">MCG </w:t>
      </w:r>
      <w:r w:rsidRPr="00E84DA6">
        <w:rPr>
          <w:b/>
        </w:rPr>
        <w:t>is</w:t>
      </w:r>
      <w:r w:rsidR="00E94203">
        <w:rPr>
          <w:b/>
        </w:rPr>
        <w:t xml:space="preserve"> </w:t>
      </w:r>
      <w:r w:rsidR="00E94203" w:rsidRPr="00E84DA6">
        <w:rPr>
          <w:b/>
        </w:rPr>
        <w:t>either</w:t>
      </w:r>
      <w:r w:rsidRPr="00E84DA6">
        <w:rPr>
          <w:b/>
        </w:rPr>
        <w:t xml:space="preserve"> activated or deactivated</w:t>
      </w:r>
    </w:p>
    <w:p w14:paraId="4182587F" w14:textId="5A5DB579" w:rsidR="00E84DA6" w:rsidRPr="00E84DA6" w:rsidRDefault="00E84DA6" w:rsidP="00E84DA6">
      <w:pPr>
        <w:numPr>
          <w:ilvl w:val="1"/>
          <w:numId w:val="26"/>
        </w:numPr>
        <w:rPr>
          <w:b/>
        </w:rPr>
      </w:pPr>
      <w:r w:rsidRPr="00E84DA6">
        <w:rPr>
          <w:b/>
        </w:rPr>
        <w:t xml:space="preserve">measurements on SCC with deactivated SCell in </w:t>
      </w:r>
      <w:r w:rsidR="00CF1DBC" w:rsidRPr="00D4385C">
        <w:rPr>
          <w:b/>
        </w:rPr>
        <w:t>NR</w:t>
      </w:r>
      <w:r w:rsidR="00CF1DBC" w:rsidRPr="00D4385C">
        <w:rPr>
          <w:rFonts w:hint="eastAsia"/>
          <w:b/>
        </w:rPr>
        <w:t xml:space="preserve"> </w:t>
      </w:r>
      <w:r w:rsidR="00CF1DBC" w:rsidRPr="00D4385C">
        <w:rPr>
          <w:b/>
        </w:rPr>
        <w:t xml:space="preserve">MCG </w:t>
      </w:r>
    </w:p>
    <w:p w14:paraId="4089E5AA" w14:textId="4C51ABFC" w:rsidR="00E84DA6" w:rsidRDefault="00E84DA6" w:rsidP="00E84DA6">
      <w:pPr>
        <w:numPr>
          <w:ilvl w:val="1"/>
          <w:numId w:val="26"/>
        </w:numPr>
        <w:rPr>
          <w:b/>
        </w:rPr>
      </w:pPr>
      <w:r w:rsidRPr="00E84DA6">
        <w:rPr>
          <w:b/>
        </w:rPr>
        <w:t xml:space="preserve">a downlink bandwidth part (BWP) and/or an uplink BWP is switched in NR </w:t>
      </w:r>
      <w:r w:rsidR="00CF1DBC" w:rsidRPr="00D4385C">
        <w:rPr>
          <w:b/>
        </w:rPr>
        <w:t>PCell</w:t>
      </w:r>
      <w:r w:rsidR="00CF1DBC">
        <w:rPr>
          <w:b/>
        </w:rPr>
        <w:t>/</w:t>
      </w:r>
      <w:r w:rsidR="00301769">
        <w:rPr>
          <w:b/>
        </w:rPr>
        <w:t>PSCell or in any NR SCell</w:t>
      </w:r>
    </w:p>
    <w:p w14:paraId="6CB51727" w14:textId="7A46255B" w:rsidR="00301769" w:rsidRPr="00E84DA6" w:rsidRDefault="00301769" w:rsidP="00E84DA6">
      <w:pPr>
        <w:numPr>
          <w:ilvl w:val="1"/>
          <w:numId w:val="26"/>
        </w:numPr>
        <w:rPr>
          <w:b/>
        </w:rPr>
      </w:pPr>
      <w:r w:rsidRPr="006928CA">
        <w:rPr>
          <w:b/>
        </w:rPr>
        <w:t>PUSCH/PUCCH carrier configuration and deconfiguration</w:t>
      </w:r>
    </w:p>
    <w:p w14:paraId="21F11A90" w14:textId="26869633" w:rsidR="002A7176" w:rsidRDefault="002A7176" w:rsidP="002A7176">
      <w:r>
        <w:t>Particularly the duration due to LTE PSCell/SCell status transition in case of NE-DC shall be same as that for EN-DC. Thus the specific interruption length allowed in NE-DC can reuse these defined for EN-DC when EUTRA SCell as aggressor cells [</w:t>
      </w:r>
      <w:r w:rsidR="00E94203">
        <w:t>3</w:t>
      </w:r>
      <w:r>
        <w:t xml:space="preserve">] given below. </w:t>
      </w:r>
    </w:p>
    <w:tbl>
      <w:tblPr>
        <w:tblStyle w:val="TableGrid"/>
        <w:tblW w:w="0" w:type="auto"/>
        <w:tblLook w:val="04A0" w:firstRow="1" w:lastRow="0" w:firstColumn="1" w:lastColumn="0" w:noHBand="0" w:noVBand="1"/>
      </w:tblPr>
      <w:tblGrid>
        <w:gridCol w:w="2235"/>
        <w:gridCol w:w="4677"/>
        <w:gridCol w:w="2717"/>
      </w:tblGrid>
      <w:tr w:rsidR="00832DCA" w14:paraId="2CA4FBE6" w14:textId="77777777" w:rsidTr="00207F25">
        <w:tc>
          <w:tcPr>
            <w:tcW w:w="2235" w:type="dxa"/>
          </w:tcPr>
          <w:p w14:paraId="4F2B64AA" w14:textId="77777777" w:rsidR="00832DCA" w:rsidRPr="00047248" w:rsidRDefault="00832DCA" w:rsidP="0023689C">
            <w:pPr>
              <w:numPr>
                <w:ilvl w:val="2"/>
                <w:numId w:val="29"/>
              </w:numPr>
              <w:tabs>
                <w:tab w:val="clear" w:pos="2160"/>
              </w:tabs>
              <w:ind w:left="296" w:hanging="2160"/>
              <w:jc w:val="center"/>
              <w:rPr>
                <w:lang w:val="en-GB"/>
              </w:rPr>
            </w:pPr>
            <w:r w:rsidRPr="00047248">
              <w:rPr>
                <w:lang w:val="en-GB"/>
              </w:rPr>
              <w:t>Scenarios</w:t>
            </w:r>
          </w:p>
        </w:tc>
        <w:tc>
          <w:tcPr>
            <w:tcW w:w="4677" w:type="dxa"/>
          </w:tcPr>
          <w:p w14:paraId="4EC1AC77" w14:textId="77777777" w:rsidR="00832DCA" w:rsidRPr="00047248" w:rsidRDefault="00832DCA" w:rsidP="0023689C">
            <w:pPr>
              <w:ind w:left="296"/>
              <w:jc w:val="center"/>
              <w:rPr>
                <w:lang w:val="en-GB"/>
              </w:rPr>
            </w:pPr>
            <w:r w:rsidRPr="00047248">
              <w:rPr>
                <w:lang w:val="en-GB"/>
              </w:rPr>
              <w:t>Requirements</w:t>
            </w:r>
          </w:p>
        </w:tc>
        <w:tc>
          <w:tcPr>
            <w:tcW w:w="2717" w:type="dxa"/>
          </w:tcPr>
          <w:p w14:paraId="770241D8" w14:textId="77777777" w:rsidR="00832DCA" w:rsidRPr="00A341B6" w:rsidRDefault="00832DCA" w:rsidP="00A341B6">
            <w:pPr>
              <w:numPr>
                <w:ilvl w:val="2"/>
                <w:numId w:val="29"/>
              </w:numPr>
              <w:tabs>
                <w:tab w:val="clear" w:pos="2160"/>
              </w:tabs>
              <w:ind w:left="0" w:hanging="1864"/>
            </w:pPr>
            <w:r w:rsidRPr="00A341B6">
              <w:rPr>
                <w:rFonts w:hint="eastAsia"/>
              </w:rPr>
              <w:t>Notes</w:t>
            </w:r>
          </w:p>
        </w:tc>
      </w:tr>
      <w:tr w:rsidR="00832DCA" w14:paraId="6E5C20A2" w14:textId="77777777" w:rsidTr="00207F25">
        <w:tc>
          <w:tcPr>
            <w:tcW w:w="2235" w:type="dxa"/>
          </w:tcPr>
          <w:p w14:paraId="53FCA2CD" w14:textId="19591C0D" w:rsidR="00832DCA" w:rsidRPr="00F3384E" w:rsidRDefault="00832DCA" w:rsidP="00F3384E">
            <w:pPr>
              <w:numPr>
                <w:ilvl w:val="2"/>
                <w:numId w:val="29"/>
              </w:numPr>
              <w:tabs>
                <w:tab w:val="clear" w:pos="2160"/>
              </w:tabs>
              <w:ind w:left="0" w:hanging="1864"/>
            </w:pPr>
            <w:r w:rsidRPr="00F3384E">
              <w:t>PSCell in SCG is added or released</w:t>
            </w:r>
          </w:p>
        </w:tc>
        <w:tc>
          <w:tcPr>
            <w:tcW w:w="4677" w:type="dxa"/>
          </w:tcPr>
          <w:p w14:paraId="1DFE8198" w14:textId="4986A646" w:rsidR="00832DCA" w:rsidRPr="00F3384E" w:rsidRDefault="00832DCA" w:rsidP="00F3384E">
            <w:pPr>
              <w:numPr>
                <w:ilvl w:val="2"/>
                <w:numId w:val="29"/>
              </w:numPr>
              <w:tabs>
                <w:tab w:val="clear" w:pos="2160"/>
              </w:tabs>
              <w:ind w:left="0" w:hanging="1864"/>
            </w:pPr>
            <w:r>
              <w:t>Same as 7.32.2.1</w:t>
            </w:r>
            <w:r w:rsidR="00D30DE8">
              <w:t>[</w:t>
            </w:r>
            <w:r w:rsidR="00F3384E">
              <w:t xml:space="preserve">4, </w:t>
            </w:r>
            <w:r w:rsidR="00D30DE8">
              <w:t>36.133]</w:t>
            </w:r>
            <w:r>
              <w:t xml:space="preserve"> for EN-DC with</w:t>
            </w:r>
            <w:r w:rsidRPr="00F3384E">
              <w:t xml:space="preserve"> changes and clarifications on “PCell”</w:t>
            </w:r>
          </w:p>
        </w:tc>
        <w:tc>
          <w:tcPr>
            <w:tcW w:w="2717" w:type="dxa"/>
          </w:tcPr>
          <w:p w14:paraId="47BE6601" w14:textId="4B0AFB4D" w:rsidR="00832DCA" w:rsidRPr="00F3384E" w:rsidRDefault="00A341B6" w:rsidP="00A341B6">
            <w:pPr>
              <w:numPr>
                <w:ilvl w:val="2"/>
                <w:numId w:val="29"/>
              </w:numPr>
              <w:tabs>
                <w:tab w:val="clear" w:pos="2160"/>
              </w:tabs>
              <w:ind w:left="0" w:hanging="1864"/>
            </w:pPr>
            <w:r>
              <w:t>when E-UTRA PSCell and SCells in SCG are aggressor cells can be same as in existing ones in 7.12.2.1</w:t>
            </w:r>
            <w:r w:rsidR="00874A34">
              <w:t>[4]</w:t>
            </w:r>
          </w:p>
        </w:tc>
      </w:tr>
      <w:tr w:rsidR="00832DCA" w14:paraId="6F060BF5" w14:textId="77777777" w:rsidTr="00207F25">
        <w:tc>
          <w:tcPr>
            <w:tcW w:w="2235" w:type="dxa"/>
          </w:tcPr>
          <w:p w14:paraId="506066C4" w14:textId="0A95D7AC" w:rsidR="00832DCA" w:rsidRPr="00F3384E" w:rsidRDefault="00832DCA" w:rsidP="00F3384E">
            <w:pPr>
              <w:numPr>
                <w:ilvl w:val="2"/>
                <w:numId w:val="29"/>
              </w:numPr>
              <w:tabs>
                <w:tab w:val="clear" w:pos="2160"/>
              </w:tabs>
              <w:ind w:left="0" w:hanging="1864"/>
            </w:pPr>
            <w:r w:rsidRPr="00F3384E">
              <w:t>transitions between active and non-active during DRX</w:t>
            </w:r>
          </w:p>
        </w:tc>
        <w:tc>
          <w:tcPr>
            <w:tcW w:w="4677" w:type="dxa"/>
          </w:tcPr>
          <w:p w14:paraId="3EEA1FF0" w14:textId="58048AE0" w:rsidR="00832DCA" w:rsidRPr="00F3384E" w:rsidRDefault="00832DCA" w:rsidP="00F3384E">
            <w:pPr>
              <w:numPr>
                <w:ilvl w:val="2"/>
                <w:numId w:val="29"/>
              </w:numPr>
              <w:tabs>
                <w:tab w:val="clear" w:pos="2160"/>
              </w:tabs>
              <w:ind w:left="0" w:hanging="1864"/>
            </w:pPr>
            <w:r w:rsidRPr="00F3384E">
              <w:t>Same as 7.32.2.2 with some changes and clarifications on “PCell”</w:t>
            </w:r>
            <w:r w:rsidR="00562576" w:rsidRPr="00F3384E">
              <w:t xml:space="preserve"> when</w:t>
            </w:r>
            <w:r w:rsidR="00562576">
              <w:t xml:space="preserve"> </w:t>
            </w:r>
            <w:r w:rsidR="00562576" w:rsidRPr="00F3384E">
              <w:t>NR</w:t>
            </w:r>
            <w:r w:rsidR="00562576">
              <w:t xml:space="preserve"> PCell/</w:t>
            </w:r>
            <w:r w:rsidR="00562576" w:rsidRPr="00F3384E">
              <w:t>PSCell/SCell</w:t>
            </w:r>
          </w:p>
          <w:p w14:paraId="22AD7692" w14:textId="0C5BF59C" w:rsidR="00832DCA" w:rsidRPr="00F3384E" w:rsidRDefault="00832DCA" w:rsidP="00F3384E">
            <w:pPr>
              <w:numPr>
                <w:ilvl w:val="2"/>
                <w:numId w:val="29"/>
              </w:numPr>
              <w:tabs>
                <w:tab w:val="clear" w:pos="2160"/>
              </w:tabs>
              <w:ind w:left="0" w:hanging="1864"/>
            </w:pPr>
          </w:p>
        </w:tc>
        <w:tc>
          <w:tcPr>
            <w:tcW w:w="2717" w:type="dxa"/>
          </w:tcPr>
          <w:p w14:paraId="73AA8039" w14:textId="630FA385" w:rsidR="00832DCA" w:rsidRPr="00F3384E" w:rsidRDefault="00A341B6" w:rsidP="00A341B6">
            <w:pPr>
              <w:numPr>
                <w:ilvl w:val="2"/>
                <w:numId w:val="29"/>
              </w:numPr>
              <w:tabs>
                <w:tab w:val="clear" w:pos="2160"/>
              </w:tabs>
              <w:ind w:left="0" w:hanging="1864"/>
            </w:pPr>
            <w:r>
              <w:t>when E-UTRA PSCell and SCells in SCG are aggressor cells can be same as in existing ones in 7.12.2.2</w:t>
            </w:r>
            <w:r w:rsidR="00874A34">
              <w:t>[4]</w:t>
            </w:r>
          </w:p>
        </w:tc>
      </w:tr>
      <w:tr w:rsidR="00832DCA" w14:paraId="28D9FAFA" w14:textId="77777777" w:rsidTr="00207F25">
        <w:tc>
          <w:tcPr>
            <w:tcW w:w="2235" w:type="dxa"/>
          </w:tcPr>
          <w:p w14:paraId="56059C94" w14:textId="317F96C2" w:rsidR="00832DCA" w:rsidRPr="00F3384E" w:rsidRDefault="00832DCA" w:rsidP="00F3384E">
            <w:pPr>
              <w:numPr>
                <w:ilvl w:val="2"/>
                <w:numId w:val="29"/>
              </w:numPr>
              <w:tabs>
                <w:tab w:val="clear" w:pos="2160"/>
              </w:tabs>
              <w:ind w:left="0" w:hanging="1864"/>
            </w:pPr>
            <w:r w:rsidRPr="00F3384E">
              <w:t>transitions from non-DRX to DRX</w:t>
            </w:r>
          </w:p>
        </w:tc>
        <w:tc>
          <w:tcPr>
            <w:tcW w:w="4677" w:type="dxa"/>
          </w:tcPr>
          <w:p w14:paraId="7251C2CF" w14:textId="7009806C" w:rsidR="00562576" w:rsidRPr="00F3384E" w:rsidRDefault="00562576" w:rsidP="00F3384E">
            <w:pPr>
              <w:numPr>
                <w:ilvl w:val="2"/>
                <w:numId w:val="29"/>
              </w:numPr>
              <w:tabs>
                <w:tab w:val="clear" w:pos="2160"/>
              </w:tabs>
              <w:ind w:left="0" w:hanging="1864"/>
            </w:pPr>
            <w:r w:rsidRPr="00F3384E">
              <w:t>Same as 7.32.2.</w:t>
            </w:r>
            <w:r w:rsidRPr="00F3384E">
              <w:rPr>
                <w:rFonts w:hint="eastAsia"/>
              </w:rPr>
              <w:t>3</w:t>
            </w:r>
            <w:r w:rsidRPr="00F3384E">
              <w:t xml:space="preserve"> with some changes and clarifications on “PCell” when</w:t>
            </w:r>
            <w:r>
              <w:t xml:space="preserve"> </w:t>
            </w:r>
            <w:r w:rsidRPr="00F3384E">
              <w:t>NR</w:t>
            </w:r>
            <w:r>
              <w:t xml:space="preserve"> PCell/</w:t>
            </w:r>
            <w:r w:rsidRPr="00F3384E">
              <w:t>PSCell/SCell</w:t>
            </w:r>
          </w:p>
          <w:p w14:paraId="405226C0" w14:textId="1A31C5F8" w:rsidR="00832DCA" w:rsidRPr="00F3384E" w:rsidRDefault="00832DCA" w:rsidP="00F3384E">
            <w:pPr>
              <w:numPr>
                <w:ilvl w:val="2"/>
                <w:numId w:val="29"/>
              </w:numPr>
              <w:tabs>
                <w:tab w:val="clear" w:pos="2160"/>
              </w:tabs>
              <w:ind w:left="0" w:hanging="1864"/>
            </w:pPr>
          </w:p>
        </w:tc>
        <w:tc>
          <w:tcPr>
            <w:tcW w:w="2717" w:type="dxa"/>
          </w:tcPr>
          <w:p w14:paraId="2AA5772E" w14:textId="6A01085F" w:rsidR="00832DCA" w:rsidRPr="00F3384E" w:rsidRDefault="00A341B6" w:rsidP="00A341B6">
            <w:pPr>
              <w:numPr>
                <w:ilvl w:val="2"/>
                <w:numId w:val="29"/>
              </w:numPr>
              <w:tabs>
                <w:tab w:val="clear" w:pos="2160"/>
              </w:tabs>
              <w:ind w:left="0" w:hanging="1864"/>
            </w:pPr>
            <w:r>
              <w:t>when E-UTRA PSCell and SCells in SCG are aggressor cells can be same as in existing ones in 7.12.2.3</w:t>
            </w:r>
            <w:r w:rsidR="00874A34">
              <w:t>[4]</w:t>
            </w:r>
          </w:p>
        </w:tc>
      </w:tr>
      <w:tr w:rsidR="00832DCA" w14:paraId="068101C4" w14:textId="77777777" w:rsidTr="00207F25">
        <w:tc>
          <w:tcPr>
            <w:tcW w:w="2235" w:type="dxa"/>
          </w:tcPr>
          <w:p w14:paraId="4D7E0570" w14:textId="06C76FF0" w:rsidR="00832DCA" w:rsidRPr="00F3384E" w:rsidRDefault="00832DCA" w:rsidP="00F3384E">
            <w:pPr>
              <w:numPr>
                <w:ilvl w:val="2"/>
                <w:numId w:val="29"/>
              </w:numPr>
              <w:tabs>
                <w:tab w:val="clear" w:pos="2160"/>
              </w:tabs>
              <w:ind w:left="0" w:hanging="1864"/>
            </w:pPr>
            <w:r w:rsidRPr="00F3384E">
              <w:t>SCell in SCG is added or released</w:t>
            </w:r>
          </w:p>
        </w:tc>
        <w:tc>
          <w:tcPr>
            <w:tcW w:w="4677" w:type="dxa"/>
          </w:tcPr>
          <w:p w14:paraId="3786E3D5" w14:textId="6E3FC17F" w:rsidR="00562576" w:rsidRPr="00F3384E" w:rsidRDefault="00562576" w:rsidP="00F3384E">
            <w:pPr>
              <w:numPr>
                <w:ilvl w:val="2"/>
                <w:numId w:val="29"/>
              </w:numPr>
              <w:tabs>
                <w:tab w:val="clear" w:pos="2160"/>
              </w:tabs>
              <w:ind w:left="0" w:hanging="1864"/>
            </w:pPr>
            <w:r w:rsidRPr="00F3384E">
              <w:t>Same as 7.32.2.4 with some changes and clarifications on “EN-DC”</w:t>
            </w:r>
          </w:p>
          <w:p w14:paraId="28EE1AD9" w14:textId="15694193" w:rsidR="00832DCA" w:rsidRPr="00F3384E" w:rsidRDefault="00832DCA" w:rsidP="00F3384E">
            <w:pPr>
              <w:numPr>
                <w:ilvl w:val="2"/>
                <w:numId w:val="29"/>
              </w:numPr>
              <w:tabs>
                <w:tab w:val="clear" w:pos="2160"/>
              </w:tabs>
              <w:ind w:left="0" w:hanging="1864"/>
            </w:pPr>
            <w:r w:rsidRPr="00F3384E">
              <w:t xml:space="preserve"> </w:t>
            </w:r>
          </w:p>
        </w:tc>
        <w:tc>
          <w:tcPr>
            <w:tcW w:w="2717" w:type="dxa"/>
          </w:tcPr>
          <w:p w14:paraId="5188C1D6" w14:textId="44AB034C" w:rsidR="00832DCA" w:rsidRPr="00F3384E" w:rsidRDefault="00A341B6" w:rsidP="00A341B6">
            <w:pPr>
              <w:numPr>
                <w:ilvl w:val="2"/>
                <w:numId w:val="29"/>
              </w:numPr>
              <w:tabs>
                <w:tab w:val="clear" w:pos="2160"/>
              </w:tabs>
              <w:ind w:left="0" w:hanging="1864"/>
            </w:pPr>
            <w:r>
              <w:t>when E-UTRA PSCell and SCells in SCG are aggressor cells can be same as in existing ones in 7.12.2.4</w:t>
            </w:r>
            <w:r w:rsidR="00874A34">
              <w:t>[4]</w:t>
            </w:r>
          </w:p>
        </w:tc>
      </w:tr>
      <w:tr w:rsidR="00832DCA" w14:paraId="5413B4C3" w14:textId="77777777" w:rsidTr="00207F25">
        <w:tc>
          <w:tcPr>
            <w:tcW w:w="2235" w:type="dxa"/>
          </w:tcPr>
          <w:p w14:paraId="1E2D7992" w14:textId="2C1E0D66" w:rsidR="00832DCA" w:rsidRPr="00F3384E" w:rsidRDefault="00832DCA" w:rsidP="00F3384E">
            <w:pPr>
              <w:numPr>
                <w:ilvl w:val="2"/>
                <w:numId w:val="29"/>
              </w:numPr>
              <w:tabs>
                <w:tab w:val="clear" w:pos="2160"/>
              </w:tabs>
              <w:ind w:left="0" w:hanging="1864"/>
            </w:pPr>
            <w:r w:rsidRPr="00F3384E">
              <w:t>SCell in SCG is activated or deactivated</w:t>
            </w:r>
          </w:p>
        </w:tc>
        <w:tc>
          <w:tcPr>
            <w:tcW w:w="4677" w:type="dxa"/>
          </w:tcPr>
          <w:p w14:paraId="230C08E9" w14:textId="34044BCC" w:rsidR="00562576" w:rsidRPr="00F3384E" w:rsidRDefault="00562576" w:rsidP="00F3384E">
            <w:pPr>
              <w:numPr>
                <w:ilvl w:val="2"/>
                <w:numId w:val="29"/>
              </w:numPr>
              <w:tabs>
                <w:tab w:val="clear" w:pos="2160"/>
              </w:tabs>
              <w:ind w:left="0" w:hanging="1864"/>
            </w:pPr>
            <w:r w:rsidRPr="00F3384E">
              <w:t>Same as 7.32.2.4 with some changes and clarifications on “SCG and PSCell”</w:t>
            </w:r>
          </w:p>
          <w:p w14:paraId="519DA6D0" w14:textId="6F8A2DCD" w:rsidR="00832DCA" w:rsidRPr="00F3384E" w:rsidRDefault="00832DCA" w:rsidP="00F3384E">
            <w:pPr>
              <w:numPr>
                <w:ilvl w:val="2"/>
                <w:numId w:val="29"/>
              </w:numPr>
              <w:tabs>
                <w:tab w:val="clear" w:pos="2160"/>
              </w:tabs>
              <w:ind w:left="0" w:hanging="1864"/>
            </w:pPr>
          </w:p>
        </w:tc>
        <w:tc>
          <w:tcPr>
            <w:tcW w:w="2717" w:type="dxa"/>
          </w:tcPr>
          <w:p w14:paraId="28154C0F" w14:textId="6FAA4BD4" w:rsidR="00832DCA" w:rsidRPr="00F3384E" w:rsidRDefault="00A341B6" w:rsidP="00A341B6">
            <w:pPr>
              <w:numPr>
                <w:ilvl w:val="2"/>
                <w:numId w:val="29"/>
              </w:numPr>
              <w:tabs>
                <w:tab w:val="clear" w:pos="2160"/>
              </w:tabs>
              <w:ind w:left="0" w:hanging="1864"/>
            </w:pPr>
            <w:r>
              <w:t>when E-UTRA PSCell and SCells in SCG are aggressor cells can be same as in existing ones in 7.12.2.5</w:t>
            </w:r>
            <w:r w:rsidR="00874A34">
              <w:t>[4]</w:t>
            </w:r>
          </w:p>
        </w:tc>
      </w:tr>
      <w:tr w:rsidR="00832DCA" w14:paraId="42363287" w14:textId="77777777" w:rsidTr="00207F25">
        <w:tc>
          <w:tcPr>
            <w:tcW w:w="2235" w:type="dxa"/>
          </w:tcPr>
          <w:p w14:paraId="130A8A77" w14:textId="17F4D946" w:rsidR="00832DCA" w:rsidRPr="00F3384E" w:rsidRDefault="00832DCA" w:rsidP="00F3384E">
            <w:pPr>
              <w:numPr>
                <w:ilvl w:val="2"/>
                <w:numId w:val="29"/>
              </w:numPr>
              <w:tabs>
                <w:tab w:val="clear" w:pos="2160"/>
              </w:tabs>
              <w:ind w:left="0" w:hanging="1864"/>
            </w:pPr>
            <w:r w:rsidRPr="00F3384E">
              <w:t xml:space="preserve">Measurements on SCC </w:t>
            </w:r>
          </w:p>
        </w:tc>
        <w:tc>
          <w:tcPr>
            <w:tcW w:w="4677" w:type="dxa"/>
          </w:tcPr>
          <w:p w14:paraId="166EA0BE" w14:textId="6AA7018F" w:rsidR="00832DCA" w:rsidRPr="00F3384E" w:rsidRDefault="00562576" w:rsidP="00F3384E">
            <w:pPr>
              <w:numPr>
                <w:ilvl w:val="2"/>
                <w:numId w:val="29"/>
              </w:numPr>
              <w:tabs>
                <w:tab w:val="clear" w:pos="2160"/>
              </w:tabs>
              <w:ind w:left="0" w:hanging="1864"/>
            </w:pPr>
            <w:r w:rsidRPr="00F3384E">
              <w:t>Same as 7.32.2.6 with some changes and clarifications on “PCell/PSCell”</w:t>
            </w:r>
          </w:p>
        </w:tc>
        <w:tc>
          <w:tcPr>
            <w:tcW w:w="2717" w:type="dxa"/>
          </w:tcPr>
          <w:p w14:paraId="2D1964A1" w14:textId="732C0052" w:rsidR="00832DCA" w:rsidRPr="00F3384E" w:rsidRDefault="00A341B6" w:rsidP="00A341B6">
            <w:pPr>
              <w:numPr>
                <w:ilvl w:val="2"/>
                <w:numId w:val="29"/>
              </w:numPr>
              <w:tabs>
                <w:tab w:val="clear" w:pos="2160"/>
              </w:tabs>
              <w:ind w:left="0" w:hanging="1864"/>
            </w:pPr>
            <w:r>
              <w:t>when E-UTRA PSCell and SCells in SCG are aggressor cells can be same as in existing ones in 7.12.2.6</w:t>
            </w:r>
            <w:r w:rsidR="00874A34">
              <w:t>[4]</w:t>
            </w:r>
            <w:bookmarkStart w:id="1" w:name="_GoBack"/>
            <w:bookmarkEnd w:id="1"/>
          </w:p>
        </w:tc>
      </w:tr>
      <w:tr w:rsidR="00832DCA" w14:paraId="0D9068A9" w14:textId="77777777" w:rsidTr="00207F25">
        <w:tc>
          <w:tcPr>
            <w:tcW w:w="2235" w:type="dxa"/>
          </w:tcPr>
          <w:p w14:paraId="60D8EBD3" w14:textId="27401664" w:rsidR="00832DCA" w:rsidRDefault="00832DCA" w:rsidP="00F3384E">
            <w:pPr>
              <w:numPr>
                <w:ilvl w:val="2"/>
                <w:numId w:val="29"/>
              </w:numPr>
              <w:tabs>
                <w:tab w:val="clear" w:pos="2160"/>
              </w:tabs>
              <w:ind w:left="0" w:hanging="1864"/>
            </w:pPr>
            <w:r w:rsidRPr="00F3384E">
              <w:t>BWP switching</w:t>
            </w:r>
          </w:p>
        </w:tc>
        <w:tc>
          <w:tcPr>
            <w:tcW w:w="4677" w:type="dxa"/>
          </w:tcPr>
          <w:p w14:paraId="1A371F51" w14:textId="799595AB" w:rsidR="00832DCA" w:rsidRPr="00F3384E" w:rsidRDefault="00562576" w:rsidP="00F3384E">
            <w:pPr>
              <w:numPr>
                <w:ilvl w:val="2"/>
                <w:numId w:val="29"/>
              </w:numPr>
              <w:tabs>
                <w:tab w:val="clear" w:pos="2160"/>
                <w:tab w:val="left" w:pos="1989"/>
              </w:tabs>
              <w:ind w:left="0" w:hanging="1864"/>
            </w:pPr>
            <w:r w:rsidRPr="00F3384E">
              <w:t xml:space="preserve">Same as </w:t>
            </w:r>
            <w:r>
              <w:t>7.32.2.8</w:t>
            </w:r>
            <w:r w:rsidRPr="00F3384E">
              <w:t xml:space="preserve"> with some changes and clarifications on “PCell/PSCell”</w:t>
            </w:r>
          </w:p>
        </w:tc>
        <w:tc>
          <w:tcPr>
            <w:tcW w:w="2717" w:type="dxa"/>
          </w:tcPr>
          <w:p w14:paraId="4FB92A16" w14:textId="77777777" w:rsidR="00832DCA" w:rsidRPr="00F3384E" w:rsidRDefault="00832DCA" w:rsidP="00F3384E">
            <w:pPr>
              <w:numPr>
                <w:ilvl w:val="2"/>
                <w:numId w:val="29"/>
              </w:numPr>
              <w:tabs>
                <w:tab w:val="clear" w:pos="2160"/>
              </w:tabs>
              <w:ind w:left="0" w:hanging="1864"/>
            </w:pPr>
          </w:p>
        </w:tc>
      </w:tr>
      <w:tr w:rsidR="00D30DE8" w14:paraId="4D59A4F2" w14:textId="77777777" w:rsidTr="00207F25">
        <w:tc>
          <w:tcPr>
            <w:tcW w:w="2235" w:type="dxa"/>
          </w:tcPr>
          <w:p w14:paraId="214E823A" w14:textId="60A7CA80" w:rsidR="00D30DE8" w:rsidRPr="00F3384E" w:rsidRDefault="00D30DE8" w:rsidP="00F3384E">
            <w:pPr>
              <w:numPr>
                <w:ilvl w:val="2"/>
                <w:numId w:val="29"/>
              </w:numPr>
              <w:tabs>
                <w:tab w:val="clear" w:pos="2160"/>
              </w:tabs>
              <w:ind w:left="0" w:hanging="1864"/>
            </w:pPr>
            <w:r w:rsidRPr="00F3384E">
              <w:t xml:space="preserve">NR PUSCH/PUCCH carrier configuration </w:t>
            </w:r>
            <w:r w:rsidRPr="00F3384E">
              <w:lastRenderedPageBreak/>
              <w:t>and deconfiguration</w:t>
            </w:r>
          </w:p>
          <w:p w14:paraId="01BEAFA0" w14:textId="77777777" w:rsidR="00D30DE8" w:rsidRDefault="00D30DE8" w:rsidP="00F3384E">
            <w:pPr>
              <w:numPr>
                <w:ilvl w:val="2"/>
                <w:numId w:val="29"/>
              </w:numPr>
              <w:tabs>
                <w:tab w:val="clear" w:pos="2160"/>
              </w:tabs>
              <w:ind w:left="0" w:hanging="1864"/>
            </w:pPr>
          </w:p>
        </w:tc>
        <w:tc>
          <w:tcPr>
            <w:tcW w:w="4677" w:type="dxa"/>
          </w:tcPr>
          <w:p w14:paraId="3EA4C153" w14:textId="77777777" w:rsidR="00D30DE8" w:rsidRDefault="00D30DE8" w:rsidP="00F3384E">
            <w:pPr>
              <w:numPr>
                <w:ilvl w:val="2"/>
                <w:numId w:val="29"/>
              </w:numPr>
              <w:tabs>
                <w:tab w:val="clear" w:pos="2160"/>
              </w:tabs>
              <w:ind w:left="0" w:hanging="1864"/>
            </w:pPr>
            <w:r w:rsidRPr="00F3384E">
              <w:lastRenderedPageBreak/>
              <w:t>Reuse 8.2.1.2.6[</w:t>
            </w:r>
            <w:r w:rsidR="00D4385C">
              <w:t>3, TS</w:t>
            </w:r>
            <w:r w:rsidRPr="00F3384E">
              <w:t>38.133]</w:t>
            </w:r>
            <w:r w:rsidRPr="00F3384E">
              <w:tab/>
              <w:t>with NR SCell  aggressor cells</w:t>
            </w:r>
          </w:p>
          <w:p w14:paraId="0B64300C" w14:textId="245C26CB" w:rsidR="001F1BD1" w:rsidRPr="00F3384E" w:rsidRDefault="001F1BD1" w:rsidP="00F3384E">
            <w:pPr>
              <w:numPr>
                <w:ilvl w:val="2"/>
                <w:numId w:val="29"/>
              </w:numPr>
              <w:tabs>
                <w:tab w:val="clear" w:pos="2160"/>
              </w:tabs>
              <w:ind w:left="0" w:hanging="1864"/>
            </w:pPr>
            <w:r>
              <w:lastRenderedPageBreak/>
              <w:t>And the interruption length shall be denoted by subframe in E-UTRA</w:t>
            </w:r>
          </w:p>
        </w:tc>
        <w:tc>
          <w:tcPr>
            <w:tcW w:w="2717" w:type="dxa"/>
          </w:tcPr>
          <w:p w14:paraId="1D93E234" w14:textId="328E0E19" w:rsidR="00D30DE8" w:rsidRPr="00F3384E" w:rsidRDefault="00D30DE8" w:rsidP="00F3384E">
            <w:pPr>
              <w:numPr>
                <w:ilvl w:val="2"/>
                <w:numId w:val="29"/>
              </w:numPr>
              <w:tabs>
                <w:tab w:val="clear" w:pos="2160"/>
              </w:tabs>
              <w:ind w:left="0" w:hanging="1864"/>
            </w:pPr>
          </w:p>
        </w:tc>
      </w:tr>
    </w:tbl>
    <w:p w14:paraId="780BC6A0" w14:textId="77777777" w:rsidR="00832DCA" w:rsidRDefault="00832DCA" w:rsidP="00832DCA">
      <w:pPr>
        <w:rPr>
          <w:rFonts w:cs="Arial"/>
          <w:color w:val="FF0000"/>
        </w:rPr>
      </w:pPr>
    </w:p>
    <w:p w14:paraId="45180724" w14:textId="77777777" w:rsidR="002A7176" w:rsidRPr="004C4C14" w:rsidRDefault="002A7176" w:rsidP="002A7176">
      <w:r>
        <w:t xml:space="preserve">With these observations, we can propose that: </w:t>
      </w:r>
    </w:p>
    <w:p w14:paraId="45D6BDA1" w14:textId="134EAA4B" w:rsidR="002A7176" w:rsidRPr="00B41A54" w:rsidRDefault="002A7176" w:rsidP="002A7176">
      <w:pPr>
        <w:rPr>
          <w:rFonts w:cs="Arial"/>
          <w:b/>
          <w:i/>
          <w:color w:val="000000" w:themeColor="text1"/>
        </w:rPr>
      </w:pPr>
      <w:r w:rsidRPr="00B41A54">
        <w:rPr>
          <w:rFonts w:cs="Arial" w:hint="eastAsia"/>
          <w:b/>
          <w:i/>
          <w:color w:val="000000" w:themeColor="text1"/>
          <w:u w:val="single"/>
        </w:rPr>
        <w:t>Propos</w:t>
      </w:r>
      <w:r w:rsidRPr="00B41A54">
        <w:rPr>
          <w:rFonts w:cs="Arial"/>
          <w:b/>
          <w:i/>
          <w:color w:val="000000" w:themeColor="text1"/>
          <w:u w:val="single"/>
        </w:rPr>
        <w:t xml:space="preserve">al </w:t>
      </w:r>
      <w:r w:rsidR="006928CA">
        <w:rPr>
          <w:rFonts w:cs="Arial"/>
          <w:b/>
          <w:i/>
          <w:color w:val="000000" w:themeColor="text1"/>
          <w:u w:val="single"/>
        </w:rPr>
        <w:t>3</w:t>
      </w:r>
      <w:r w:rsidRPr="00B41A54">
        <w:rPr>
          <w:rFonts w:cs="Arial"/>
          <w:b/>
          <w:i/>
          <w:color w:val="000000" w:themeColor="text1"/>
          <w:u w:val="single"/>
        </w:rPr>
        <w:t>:</w:t>
      </w:r>
      <w:r w:rsidRPr="00B41A54">
        <w:rPr>
          <w:rFonts w:cs="Arial"/>
          <w:b/>
          <w:i/>
          <w:color w:val="000000" w:themeColor="text1"/>
        </w:rPr>
        <w:t xml:space="preserve"> The interruption requirements for NE-DC</w:t>
      </w:r>
      <w:r>
        <w:rPr>
          <w:rFonts w:cs="Arial"/>
          <w:b/>
          <w:i/>
          <w:color w:val="000000" w:themeColor="text1"/>
        </w:rPr>
        <w:t xml:space="preserve"> when </w:t>
      </w:r>
      <w:r w:rsidR="00DA53A0">
        <w:rPr>
          <w:rFonts w:cs="Arial"/>
          <w:b/>
          <w:i/>
          <w:color w:val="000000" w:themeColor="text1"/>
        </w:rPr>
        <w:t>E-UTRA</w:t>
      </w:r>
      <w:r>
        <w:rPr>
          <w:rFonts w:cs="Arial"/>
          <w:b/>
          <w:i/>
          <w:color w:val="000000" w:themeColor="text1"/>
        </w:rPr>
        <w:t xml:space="preserve"> cells are the victim cells</w:t>
      </w:r>
      <w:r w:rsidR="00E90143">
        <w:rPr>
          <w:rFonts w:cs="Arial"/>
          <w:b/>
          <w:i/>
          <w:color w:val="000000" w:themeColor="text1"/>
        </w:rPr>
        <w:t xml:space="preserve"> </w:t>
      </w:r>
      <w:r w:rsidRPr="00B41A54">
        <w:rPr>
          <w:rFonts w:cs="Arial"/>
          <w:b/>
          <w:i/>
          <w:color w:val="000000" w:themeColor="text1"/>
        </w:rPr>
        <w:t xml:space="preserve">can be specified </w:t>
      </w:r>
      <w:r w:rsidR="006928CA">
        <w:rPr>
          <w:rFonts w:cs="Arial"/>
          <w:b/>
          <w:i/>
          <w:color w:val="000000" w:themeColor="text1"/>
        </w:rPr>
        <w:t xml:space="preserve">in TS 36.133 </w:t>
      </w:r>
      <w:r w:rsidRPr="00B41A54">
        <w:rPr>
          <w:rFonts w:cs="Arial"/>
          <w:b/>
          <w:i/>
          <w:color w:val="000000" w:themeColor="text1"/>
        </w:rPr>
        <w:t xml:space="preserve">as </w:t>
      </w:r>
      <w:r w:rsidR="006928CA">
        <w:rPr>
          <w:rFonts w:cs="Arial"/>
          <w:b/>
          <w:i/>
          <w:color w:val="000000" w:themeColor="text1"/>
        </w:rPr>
        <w:t>given in</w:t>
      </w:r>
      <w:r w:rsidR="00E90143">
        <w:rPr>
          <w:rFonts w:cs="Arial"/>
          <w:b/>
          <w:i/>
          <w:color w:val="000000" w:themeColor="text1"/>
        </w:rPr>
        <w:t xml:space="preserve"> CR</w:t>
      </w:r>
      <w:r w:rsidR="00E94203">
        <w:rPr>
          <w:rFonts w:cs="Arial"/>
          <w:b/>
          <w:i/>
          <w:color w:val="000000" w:themeColor="text1"/>
        </w:rPr>
        <w:t xml:space="preserve"> </w:t>
      </w:r>
      <w:r w:rsidR="00E90143" w:rsidRPr="00D4385C">
        <w:rPr>
          <w:rFonts w:cs="Arial"/>
          <w:b/>
          <w:i/>
          <w:color w:val="000000" w:themeColor="text1"/>
        </w:rPr>
        <w:t>[</w:t>
      </w:r>
      <w:r w:rsidR="00755ACC" w:rsidRPr="00D4385C">
        <w:rPr>
          <w:rFonts w:cs="Arial"/>
          <w:b/>
          <w:i/>
          <w:color w:val="000000" w:themeColor="text1"/>
        </w:rPr>
        <w:t>6</w:t>
      </w:r>
      <w:r w:rsidR="00E90143" w:rsidRPr="00D4385C">
        <w:rPr>
          <w:rFonts w:cs="Arial"/>
          <w:b/>
          <w:i/>
          <w:color w:val="000000" w:themeColor="text1"/>
        </w:rPr>
        <w:t>]</w:t>
      </w:r>
      <w:r w:rsidR="00E90143">
        <w:rPr>
          <w:rFonts w:cs="Arial"/>
          <w:b/>
          <w:i/>
          <w:color w:val="000000" w:themeColor="text1"/>
        </w:rPr>
        <w:t>.</w:t>
      </w:r>
    </w:p>
    <w:p w14:paraId="700B4B86" w14:textId="3E81C426" w:rsidR="006928CA" w:rsidRDefault="006928CA" w:rsidP="006928CA">
      <w:pPr>
        <w:rPr>
          <w:rFonts w:cs="Arial"/>
          <w:b/>
          <w:i/>
          <w:color w:val="000000" w:themeColor="text1"/>
        </w:rPr>
      </w:pPr>
    </w:p>
    <w:p w14:paraId="50CF0CFF" w14:textId="689ADA2E" w:rsidR="005D562B" w:rsidRPr="006928CA" w:rsidRDefault="005D562B" w:rsidP="005D562B">
      <w:pPr>
        <w:pStyle w:val="B1"/>
        <w:spacing w:after="180"/>
        <w:ind w:left="360" w:firstLine="0"/>
        <w:rPr>
          <w:rFonts w:asciiTheme="minorHAnsi" w:hAnsiTheme="minorHAnsi"/>
          <w:b/>
          <w:i/>
          <w:sz w:val="22"/>
          <w:szCs w:val="22"/>
          <w:lang w:val="en-US" w:eastAsia="zh-CN"/>
        </w:rPr>
      </w:pPr>
    </w:p>
    <w:p w14:paraId="43107178" w14:textId="77777777" w:rsidR="0031399D" w:rsidRPr="004B5FFF" w:rsidRDefault="0031399D" w:rsidP="0031399D">
      <w:pPr>
        <w:pStyle w:val="Heading1"/>
        <w:numPr>
          <w:ilvl w:val="0"/>
          <w:numId w:val="2"/>
        </w:numPr>
        <w:rPr>
          <w:rFonts w:ascii="Calibri" w:hAnsi="Calibri"/>
          <w:lang w:eastAsia="zh-CN"/>
        </w:rPr>
      </w:pPr>
      <w:r w:rsidRPr="004B5FFF">
        <w:rPr>
          <w:rFonts w:ascii="Calibri" w:hAnsi="Calibri"/>
        </w:rPr>
        <w:t>Conclusion</w:t>
      </w:r>
    </w:p>
    <w:p w14:paraId="68DDE295" w14:textId="4144489D" w:rsidR="0031399D" w:rsidRDefault="0031399D" w:rsidP="0031399D">
      <w:pPr>
        <w:rPr>
          <w:rFonts w:cs="Arial"/>
        </w:rPr>
      </w:pPr>
      <w:r w:rsidRPr="004B5FFF">
        <w:rPr>
          <w:rFonts w:cs="Arial"/>
        </w:rPr>
        <w:t>In this contribution, further considerations on the</w:t>
      </w:r>
      <w:r w:rsidR="003A0EF9" w:rsidRPr="00B31F87">
        <w:t xml:space="preserve"> </w:t>
      </w:r>
      <w:r w:rsidR="007B6B93">
        <w:t xml:space="preserve">remaining issues of </w:t>
      </w:r>
      <w:r w:rsidR="00E90143">
        <w:t>NE-DC interruption</w:t>
      </w:r>
      <w:r w:rsidR="006934D3">
        <w:t xml:space="preserve"> </w:t>
      </w:r>
      <w:r w:rsidR="007B6B93">
        <w:t>requirements</w:t>
      </w:r>
      <w:r w:rsidRPr="004B5FFF">
        <w:rPr>
          <w:rFonts w:cs="Arial"/>
        </w:rPr>
        <w:t>.</w:t>
      </w:r>
      <w:r w:rsidR="00B23CD8">
        <w:rPr>
          <w:rFonts w:cs="Arial"/>
        </w:rPr>
        <w:t xml:space="preserve"> </w:t>
      </w:r>
      <w:r w:rsidRPr="004B5FFF">
        <w:rPr>
          <w:rFonts w:cs="Arial"/>
        </w:rPr>
        <w:t xml:space="preserve">In conclusion, the following observations and proposals can be drawn: </w:t>
      </w:r>
    </w:p>
    <w:p w14:paraId="4161FD05" w14:textId="44E58C5F" w:rsidR="00BE3714" w:rsidRDefault="00E642A9" w:rsidP="0031399D">
      <w:pPr>
        <w:rPr>
          <w:rFonts w:eastAsia="Times New Roman"/>
          <w:b/>
          <w:i/>
          <w:szCs w:val="21"/>
          <w:lang w:eastAsia="ko-KR"/>
        </w:rPr>
      </w:pPr>
      <w:r w:rsidRPr="000A1ED9">
        <w:rPr>
          <w:rFonts w:eastAsia="Times New Roman"/>
          <w:b/>
          <w:i/>
          <w:szCs w:val="21"/>
          <w:u w:val="single"/>
          <w:lang w:eastAsia="ko-KR"/>
        </w:rPr>
        <w:t xml:space="preserve">Proposal </w:t>
      </w:r>
      <w:r w:rsidRPr="000A1ED9">
        <w:rPr>
          <w:b/>
          <w:i/>
          <w:szCs w:val="21"/>
          <w:u w:val="single"/>
        </w:rPr>
        <w:t>1</w:t>
      </w:r>
      <w:r w:rsidRPr="000A1ED9">
        <w:rPr>
          <w:rFonts w:eastAsia="Times New Roman"/>
          <w:b/>
          <w:i/>
          <w:szCs w:val="21"/>
          <w:u w:val="single"/>
          <w:lang w:eastAsia="ko-KR"/>
        </w:rPr>
        <w:t>:</w:t>
      </w:r>
      <w:r w:rsidRPr="000A1ED9">
        <w:rPr>
          <w:rFonts w:eastAsia="Times New Roman"/>
          <w:b/>
          <w:i/>
          <w:szCs w:val="21"/>
          <w:lang w:eastAsia="ko-KR"/>
        </w:rPr>
        <w:t xml:space="preserve">  Both synchronous and asynchronous deployment</w:t>
      </w:r>
      <w:r>
        <w:rPr>
          <w:rFonts w:eastAsia="Times New Roman"/>
          <w:b/>
          <w:i/>
          <w:szCs w:val="21"/>
          <w:lang w:eastAsia="ko-KR"/>
        </w:rPr>
        <w:t>s</w:t>
      </w:r>
      <w:r w:rsidRPr="000A1ED9">
        <w:rPr>
          <w:rFonts w:eastAsia="Times New Roman"/>
          <w:b/>
          <w:i/>
          <w:szCs w:val="21"/>
          <w:lang w:eastAsia="ko-KR"/>
        </w:rPr>
        <w:t xml:space="preserve"> can be used as the baseline for NE DC RRM requirements (e.g interruption).</w:t>
      </w:r>
    </w:p>
    <w:p w14:paraId="136C3437" w14:textId="77777777" w:rsidR="00E642A9" w:rsidRDefault="00E642A9" w:rsidP="00E642A9">
      <w:pPr>
        <w:rPr>
          <w:rFonts w:cs="Arial"/>
          <w:b/>
          <w:i/>
          <w:color w:val="000000" w:themeColor="text1"/>
          <w:u w:val="single"/>
        </w:rPr>
      </w:pPr>
    </w:p>
    <w:p w14:paraId="5691D885" w14:textId="77777777" w:rsidR="00E642A9" w:rsidRDefault="00E642A9" w:rsidP="00E642A9">
      <w:pPr>
        <w:rPr>
          <w:rFonts w:cs="Arial"/>
          <w:b/>
          <w:i/>
          <w:color w:val="000000" w:themeColor="text1"/>
        </w:rPr>
      </w:pPr>
      <w:r w:rsidRPr="00B41A54">
        <w:rPr>
          <w:rFonts w:cs="Arial" w:hint="eastAsia"/>
          <w:b/>
          <w:i/>
          <w:color w:val="000000" w:themeColor="text1"/>
          <w:u w:val="single"/>
        </w:rPr>
        <w:t>Propos</w:t>
      </w:r>
      <w:r w:rsidRPr="00B41A54">
        <w:rPr>
          <w:rFonts w:cs="Arial"/>
          <w:b/>
          <w:i/>
          <w:color w:val="000000" w:themeColor="text1"/>
          <w:u w:val="single"/>
        </w:rPr>
        <w:t xml:space="preserve">al </w:t>
      </w:r>
      <w:r>
        <w:rPr>
          <w:rFonts w:cs="Arial"/>
          <w:b/>
          <w:i/>
          <w:color w:val="000000" w:themeColor="text1"/>
          <w:u w:val="single"/>
        </w:rPr>
        <w:t>2</w:t>
      </w:r>
      <w:r w:rsidRPr="00B41A54">
        <w:rPr>
          <w:rFonts w:cs="Arial"/>
          <w:b/>
          <w:i/>
          <w:color w:val="000000" w:themeColor="text1"/>
          <w:u w:val="single"/>
        </w:rPr>
        <w:t>:</w:t>
      </w:r>
      <w:r w:rsidRPr="00B41A54">
        <w:rPr>
          <w:rFonts w:cs="Arial"/>
          <w:b/>
          <w:i/>
          <w:color w:val="000000" w:themeColor="text1"/>
        </w:rPr>
        <w:t xml:space="preserve"> The interruption requirements for NE-DC</w:t>
      </w:r>
      <w:r>
        <w:rPr>
          <w:rFonts w:cs="Arial"/>
          <w:b/>
          <w:i/>
          <w:color w:val="000000" w:themeColor="text1"/>
        </w:rPr>
        <w:t xml:space="preserve"> when NR cells are the victim cells</w:t>
      </w:r>
      <w:r w:rsidRPr="00B41A54">
        <w:rPr>
          <w:rFonts w:cs="Arial"/>
          <w:b/>
          <w:i/>
          <w:color w:val="000000" w:themeColor="text1"/>
        </w:rPr>
        <w:t xml:space="preserve"> can be specified </w:t>
      </w:r>
      <w:r>
        <w:rPr>
          <w:rFonts w:cs="Arial"/>
          <w:b/>
          <w:i/>
          <w:color w:val="000000" w:themeColor="text1"/>
        </w:rPr>
        <w:t xml:space="preserve">in TS38.133 as given in CR </w:t>
      </w:r>
      <w:r w:rsidRPr="00D4385C">
        <w:rPr>
          <w:rFonts w:cs="Arial"/>
          <w:b/>
          <w:i/>
          <w:color w:val="000000" w:themeColor="text1"/>
        </w:rPr>
        <w:t>[5]</w:t>
      </w:r>
      <w:r w:rsidRPr="00B41A54">
        <w:rPr>
          <w:rFonts w:cs="Arial"/>
          <w:b/>
          <w:i/>
          <w:color w:val="000000" w:themeColor="text1"/>
        </w:rPr>
        <w:t>.</w:t>
      </w:r>
    </w:p>
    <w:p w14:paraId="391BE425" w14:textId="77777777" w:rsidR="00E642A9" w:rsidRDefault="00E642A9" w:rsidP="00E642A9">
      <w:pPr>
        <w:rPr>
          <w:rFonts w:cs="Arial"/>
          <w:b/>
          <w:i/>
          <w:color w:val="000000" w:themeColor="text1"/>
          <w:u w:val="single"/>
        </w:rPr>
      </w:pPr>
    </w:p>
    <w:p w14:paraId="23BC8CA4" w14:textId="77777777" w:rsidR="00E642A9" w:rsidRPr="00B41A54" w:rsidRDefault="00E642A9" w:rsidP="00E642A9">
      <w:pPr>
        <w:rPr>
          <w:rFonts w:cs="Arial"/>
          <w:b/>
          <w:i/>
          <w:color w:val="000000" w:themeColor="text1"/>
        </w:rPr>
      </w:pPr>
      <w:r w:rsidRPr="00B41A54">
        <w:rPr>
          <w:rFonts w:cs="Arial" w:hint="eastAsia"/>
          <w:b/>
          <w:i/>
          <w:color w:val="000000" w:themeColor="text1"/>
          <w:u w:val="single"/>
        </w:rPr>
        <w:t>Propos</w:t>
      </w:r>
      <w:r w:rsidRPr="00B41A54">
        <w:rPr>
          <w:rFonts w:cs="Arial"/>
          <w:b/>
          <w:i/>
          <w:color w:val="000000" w:themeColor="text1"/>
          <w:u w:val="single"/>
        </w:rPr>
        <w:t xml:space="preserve">al </w:t>
      </w:r>
      <w:r>
        <w:rPr>
          <w:rFonts w:cs="Arial"/>
          <w:b/>
          <w:i/>
          <w:color w:val="000000" w:themeColor="text1"/>
          <w:u w:val="single"/>
        </w:rPr>
        <w:t>3</w:t>
      </w:r>
      <w:r w:rsidRPr="00B41A54">
        <w:rPr>
          <w:rFonts w:cs="Arial"/>
          <w:b/>
          <w:i/>
          <w:color w:val="000000" w:themeColor="text1"/>
          <w:u w:val="single"/>
        </w:rPr>
        <w:t>:</w:t>
      </w:r>
      <w:r w:rsidRPr="00B41A54">
        <w:rPr>
          <w:rFonts w:cs="Arial"/>
          <w:b/>
          <w:i/>
          <w:color w:val="000000" w:themeColor="text1"/>
        </w:rPr>
        <w:t xml:space="preserve"> The interruption requirements for NE-DC</w:t>
      </w:r>
      <w:r>
        <w:rPr>
          <w:rFonts w:cs="Arial"/>
          <w:b/>
          <w:i/>
          <w:color w:val="000000" w:themeColor="text1"/>
        </w:rPr>
        <w:t xml:space="preserve"> when E-UTRA cells are the victim cells </w:t>
      </w:r>
      <w:r w:rsidRPr="00B41A54">
        <w:rPr>
          <w:rFonts w:cs="Arial"/>
          <w:b/>
          <w:i/>
          <w:color w:val="000000" w:themeColor="text1"/>
        </w:rPr>
        <w:t xml:space="preserve">can be specified </w:t>
      </w:r>
      <w:r>
        <w:rPr>
          <w:rFonts w:cs="Arial"/>
          <w:b/>
          <w:i/>
          <w:color w:val="000000" w:themeColor="text1"/>
        </w:rPr>
        <w:t xml:space="preserve">in TS 36.133 </w:t>
      </w:r>
      <w:r w:rsidRPr="00B41A54">
        <w:rPr>
          <w:rFonts w:cs="Arial"/>
          <w:b/>
          <w:i/>
          <w:color w:val="000000" w:themeColor="text1"/>
        </w:rPr>
        <w:t xml:space="preserve">as </w:t>
      </w:r>
      <w:r>
        <w:rPr>
          <w:rFonts w:cs="Arial"/>
          <w:b/>
          <w:i/>
          <w:color w:val="000000" w:themeColor="text1"/>
        </w:rPr>
        <w:t xml:space="preserve">given in CR </w:t>
      </w:r>
      <w:r w:rsidRPr="00D4385C">
        <w:rPr>
          <w:rFonts w:cs="Arial"/>
          <w:b/>
          <w:i/>
          <w:color w:val="000000" w:themeColor="text1"/>
        </w:rPr>
        <w:t>[6]</w:t>
      </w:r>
      <w:r>
        <w:rPr>
          <w:rFonts w:cs="Arial"/>
          <w:b/>
          <w:i/>
          <w:color w:val="000000" w:themeColor="text1"/>
        </w:rPr>
        <w:t>.</w:t>
      </w:r>
    </w:p>
    <w:p w14:paraId="177F002D" w14:textId="77777777" w:rsidR="0031399D" w:rsidRPr="004B5FFF" w:rsidRDefault="0031399D" w:rsidP="0031399D">
      <w:pPr>
        <w:pStyle w:val="Heading1"/>
        <w:numPr>
          <w:ilvl w:val="0"/>
          <w:numId w:val="2"/>
        </w:numPr>
        <w:rPr>
          <w:rFonts w:ascii="Calibri" w:hAnsi="Calibri"/>
        </w:rPr>
      </w:pPr>
      <w:r w:rsidRPr="004B5FFF">
        <w:rPr>
          <w:rFonts w:ascii="Calibri" w:hAnsi="Calibri"/>
        </w:rPr>
        <w:t>References</w:t>
      </w:r>
    </w:p>
    <w:p w14:paraId="6DEA7318" w14:textId="138F112D" w:rsidR="0059709A" w:rsidRDefault="00C65B6B" w:rsidP="0031399D">
      <w:pPr>
        <w:numPr>
          <w:ilvl w:val="0"/>
          <w:numId w:val="1"/>
        </w:numPr>
      </w:pPr>
      <w:hyperlink r:id="rId8" w:history="1">
        <w:r w:rsidR="0059709A" w:rsidRPr="00E10338">
          <w:t>R4-1811344</w:t>
        </w:r>
      </w:hyperlink>
      <w:r w:rsidR="00755ACC">
        <w:t xml:space="preserve">, </w:t>
      </w:r>
      <w:r w:rsidR="0059709A">
        <w:t>“</w:t>
      </w:r>
      <w:r w:rsidR="0059709A" w:rsidRPr="00E10338">
        <w:t>Way forward on RRM requirements for NE-DC</w:t>
      </w:r>
      <w:r w:rsidR="0059709A">
        <w:t>”</w:t>
      </w:r>
      <w:r w:rsidR="0059709A" w:rsidRPr="0092427E">
        <w:t xml:space="preserve"> </w:t>
      </w:r>
    </w:p>
    <w:p w14:paraId="49150AF3" w14:textId="252397A5" w:rsidR="00755ACC" w:rsidRPr="00755ACC" w:rsidRDefault="00755ACC" w:rsidP="0031399D">
      <w:pPr>
        <w:numPr>
          <w:ilvl w:val="0"/>
          <w:numId w:val="1"/>
        </w:numPr>
      </w:pPr>
      <w:r w:rsidRPr="000307B2">
        <w:rPr>
          <w:lang w:val="en-GB"/>
        </w:rPr>
        <w:t>R4-1704798</w:t>
      </w:r>
      <w:r>
        <w:rPr>
          <w:rFonts w:hint="eastAsia"/>
          <w:lang w:val="en-GB"/>
        </w:rPr>
        <w:t>,</w:t>
      </w:r>
      <w:r>
        <w:rPr>
          <w:lang w:val="en-GB"/>
        </w:rPr>
        <w:t xml:space="preserve"> ”</w:t>
      </w:r>
      <w:r w:rsidRPr="00755ACC">
        <w:t xml:space="preserve"> </w:t>
      </w:r>
      <w:r>
        <w:t>UE Architecture: Interruptions for NR”</w:t>
      </w:r>
    </w:p>
    <w:p w14:paraId="0D80EE80" w14:textId="77777777" w:rsidR="00755ACC" w:rsidRDefault="00755ACC" w:rsidP="0031399D">
      <w:pPr>
        <w:numPr>
          <w:ilvl w:val="0"/>
          <w:numId w:val="1"/>
        </w:numPr>
      </w:pPr>
      <w:r>
        <w:t>3GPP TS38.133 v15.4.0</w:t>
      </w:r>
    </w:p>
    <w:p w14:paraId="45098C0B" w14:textId="5261EB97" w:rsidR="0031399D" w:rsidRDefault="00755ACC" w:rsidP="0031399D">
      <w:pPr>
        <w:numPr>
          <w:ilvl w:val="0"/>
          <w:numId w:val="1"/>
        </w:numPr>
      </w:pPr>
      <w:r>
        <w:t>3GPP TS</w:t>
      </w:r>
      <w:r w:rsidR="0031399D" w:rsidRPr="0092427E">
        <w:t>3</w:t>
      </w:r>
      <w:r w:rsidR="0092427E" w:rsidRPr="0092427E">
        <w:t>6</w:t>
      </w:r>
      <w:r w:rsidR="0031399D" w:rsidRPr="0092427E">
        <w:t>.133 v15.</w:t>
      </w:r>
      <w:r>
        <w:t>5</w:t>
      </w:r>
      <w:r w:rsidR="00F26F03" w:rsidRPr="0092427E">
        <w:t>.0</w:t>
      </w:r>
    </w:p>
    <w:p w14:paraId="1197E4A3" w14:textId="7F14698E" w:rsidR="00755ACC" w:rsidRDefault="00755ACC" w:rsidP="00755ACC">
      <w:pPr>
        <w:numPr>
          <w:ilvl w:val="0"/>
          <w:numId w:val="1"/>
        </w:numPr>
      </w:pPr>
      <w:r w:rsidRPr="00755ACC">
        <w:t>R4-1900136</w:t>
      </w:r>
      <w:r>
        <w:t>, “</w:t>
      </w:r>
      <w:r w:rsidRPr="00755ACC">
        <w:t>CR on TS38.133 for NE-DC interruption requirements</w:t>
      </w:r>
      <w:r>
        <w:t>”</w:t>
      </w:r>
    </w:p>
    <w:p w14:paraId="2AA6C55F" w14:textId="5D901AF9" w:rsidR="00755ACC" w:rsidRPr="00463047" w:rsidRDefault="00755ACC" w:rsidP="00755ACC">
      <w:pPr>
        <w:numPr>
          <w:ilvl w:val="0"/>
          <w:numId w:val="1"/>
        </w:numPr>
      </w:pPr>
      <w:r>
        <w:t>R4-1900137,”</w:t>
      </w:r>
      <w:r w:rsidRPr="00755ACC">
        <w:t xml:space="preserve"> CR on TS3</w:t>
      </w:r>
      <w:r>
        <w:t>6</w:t>
      </w:r>
      <w:r w:rsidRPr="00755ACC">
        <w:t>.133 for NE-DC interruption requirements</w:t>
      </w:r>
      <w:r>
        <w:t>”</w:t>
      </w:r>
    </w:p>
    <w:sectPr w:rsidR="00755ACC" w:rsidRPr="0046304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8D134" w14:textId="77777777" w:rsidR="00C65B6B" w:rsidRDefault="00C65B6B">
      <w:r>
        <w:separator/>
      </w:r>
    </w:p>
  </w:endnote>
  <w:endnote w:type="continuationSeparator" w:id="0">
    <w:p w14:paraId="19736372" w14:textId="77777777" w:rsidR="00C65B6B" w:rsidRDefault="00C65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cxr">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16E2C" w14:textId="77777777" w:rsidR="00C65B6B" w:rsidRDefault="00C65B6B">
      <w:r>
        <w:separator/>
      </w:r>
    </w:p>
  </w:footnote>
  <w:footnote w:type="continuationSeparator" w:id="0">
    <w:p w14:paraId="6FF66A83" w14:textId="77777777" w:rsidR="00C65B6B" w:rsidRDefault="00C65B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74A57"/>
    <w:multiLevelType w:val="hybridMultilevel"/>
    <w:tmpl w:val="4BBCF2C0"/>
    <w:lvl w:ilvl="0" w:tplc="32903F0E">
      <w:start w:val="1"/>
      <w:numFmt w:val="bullet"/>
      <w:lvlText w:val="•"/>
      <w:lvlJc w:val="left"/>
      <w:pPr>
        <w:tabs>
          <w:tab w:val="num" w:pos="720"/>
        </w:tabs>
        <w:ind w:left="720" w:hanging="360"/>
      </w:pPr>
      <w:rPr>
        <w:rFonts w:ascii="Arial" w:hAnsi="Arial" w:hint="default"/>
      </w:rPr>
    </w:lvl>
    <w:lvl w:ilvl="1" w:tplc="4FCCDDFA">
      <w:start w:val="1"/>
      <w:numFmt w:val="bullet"/>
      <w:lvlText w:val="•"/>
      <w:lvlJc w:val="left"/>
      <w:pPr>
        <w:tabs>
          <w:tab w:val="num" w:pos="1440"/>
        </w:tabs>
        <w:ind w:left="1440" w:hanging="360"/>
      </w:pPr>
      <w:rPr>
        <w:rFonts w:ascii="Arial" w:hAnsi="Arial" w:hint="default"/>
      </w:rPr>
    </w:lvl>
    <w:lvl w:ilvl="2" w:tplc="4228842C" w:tentative="1">
      <w:start w:val="1"/>
      <w:numFmt w:val="bullet"/>
      <w:lvlText w:val="•"/>
      <w:lvlJc w:val="left"/>
      <w:pPr>
        <w:tabs>
          <w:tab w:val="num" w:pos="2160"/>
        </w:tabs>
        <w:ind w:left="2160" w:hanging="360"/>
      </w:pPr>
      <w:rPr>
        <w:rFonts w:ascii="Arial" w:hAnsi="Arial" w:hint="default"/>
      </w:rPr>
    </w:lvl>
    <w:lvl w:ilvl="3" w:tplc="25EADA32" w:tentative="1">
      <w:start w:val="1"/>
      <w:numFmt w:val="bullet"/>
      <w:lvlText w:val="•"/>
      <w:lvlJc w:val="left"/>
      <w:pPr>
        <w:tabs>
          <w:tab w:val="num" w:pos="2880"/>
        </w:tabs>
        <w:ind w:left="2880" w:hanging="360"/>
      </w:pPr>
      <w:rPr>
        <w:rFonts w:ascii="Arial" w:hAnsi="Arial" w:hint="default"/>
      </w:rPr>
    </w:lvl>
    <w:lvl w:ilvl="4" w:tplc="68E6BB34" w:tentative="1">
      <w:start w:val="1"/>
      <w:numFmt w:val="bullet"/>
      <w:lvlText w:val="•"/>
      <w:lvlJc w:val="left"/>
      <w:pPr>
        <w:tabs>
          <w:tab w:val="num" w:pos="3600"/>
        </w:tabs>
        <w:ind w:left="3600" w:hanging="360"/>
      </w:pPr>
      <w:rPr>
        <w:rFonts w:ascii="Arial" w:hAnsi="Arial" w:hint="default"/>
      </w:rPr>
    </w:lvl>
    <w:lvl w:ilvl="5" w:tplc="40FA11CE" w:tentative="1">
      <w:start w:val="1"/>
      <w:numFmt w:val="bullet"/>
      <w:lvlText w:val="•"/>
      <w:lvlJc w:val="left"/>
      <w:pPr>
        <w:tabs>
          <w:tab w:val="num" w:pos="4320"/>
        </w:tabs>
        <w:ind w:left="4320" w:hanging="360"/>
      </w:pPr>
      <w:rPr>
        <w:rFonts w:ascii="Arial" w:hAnsi="Arial" w:hint="default"/>
      </w:rPr>
    </w:lvl>
    <w:lvl w:ilvl="6" w:tplc="546651AE" w:tentative="1">
      <w:start w:val="1"/>
      <w:numFmt w:val="bullet"/>
      <w:lvlText w:val="•"/>
      <w:lvlJc w:val="left"/>
      <w:pPr>
        <w:tabs>
          <w:tab w:val="num" w:pos="5040"/>
        </w:tabs>
        <w:ind w:left="5040" w:hanging="360"/>
      </w:pPr>
      <w:rPr>
        <w:rFonts w:ascii="Arial" w:hAnsi="Arial" w:hint="default"/>
      </w:rPr>
    </w:lvl>
    <w:lvl w:ilvl="7" w:tplc="11F2D2F0" w:tentative="1">
      <w:start w:val="1"/>
      <w:numFmt w:val="bullet"/>
      <w:lvlText w:val="•"/>
      <w:lvlJc w:val="left"/>
      <w:pPr>
        <w:tabs>
          <w:tab w:val="num" w:pos="5760"/>
        </w:tabs>
        <w:ind w:left="5760" w:hanging="360"/>
      </w:pPr>
      <w:rPr>
        <w:rFonts w:ascii="Arial" w:hAnsi="Arial" w:hint="default"/>
      </w:rPr>
    </w:lvl>
    <w:lvl w:ilvl="8" w:tplc="C7E4F8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B145D"/>
    <w:multiLevelType w:val="hybridMultilevel"/>
    <w:tmpl w:val="C742AA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23331"/>
    <w:multiLevelType w:val="hybridMultilevel"/>
    <w:tmpl w:val="1EB44A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6E28FB"/>
    <w:multiLevelType w:val="hybridMultilevel"/>
    <w:tmpl w:val="CFAEDF7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3E50B6"/>
    <w:multiLevelType w:val="hybridMultilevel"/>
    <w:tmpl w:val="508A3AF8"/>
    <w:lvl w:ilvl="0" w:tplc="C902DE00">
      <w:start w:val="1"/>
      <w:numFmt w:val="decimal"/>
      <w:lvlText w:val="%1."/>
      <w:lvlJc w:val="left"/>
      <w:pPr>
        <w:tabs>
          <w:tab w:val="num" w:pos="720"/>
        </w:tabs>
        <w:ind w:left="720" w:hanging="360"/>
      </w:pPr>
    </w:lvl>
    <w:lvl w:ilvl="1" w:tplc="356E063E">
      <w:start w:val="1"/>
      <w:numFmt w:val="decimal"/>
      <w:lvlText w:val="%2."/>
      <w:lvlJc w:val="left"/>
      <w:pPr>
        <w:tabs>
          <w:tab w:val="num" w:pos="1440"/>
        </w:tabs>
        <w:ind w:left="1440" w:hanging="360"/>
      </w:pPr>
    </w:lvl>
    <w:lvl w:ilvl="2" w:tplc="E0941DAC" w:tentative="1">
      <w:start w:val="1"/>
      <w:numFmt w:val="decimal"/>
      <w:lvlText w:val="%3."/>
      <w:lvlJc w:val="left"/>
      <w:pPr>
        <w:tabs>
          <w:tab w:val="num" w:pos="2160"/>
        </w:tabs>
        <w:ind w:left="2160" w:hanging="360"/>
      </w:pPr>
    </w:lvl>
    <w:lvl w:ilvl="3" w:tplc="95345E3A" w:tentative="1">
      <w:start w:val="1"/>
      <w:numFmt w:val="decimal"/>
      <w:lvlText w:val="%4."/>
      <w:lvlJc w:val="left"/>
      <w:pPr>
        <w:tabs>
          <w:tab w:val="num" w:pos="2880"/>
        </w:tabs>
        <w:ind w:left="2880" w:hanging="360"/>
      </w:pPr>
    </w:lvl>
    <w:lvl w:ilvl="4" w:tplc="595CA8E8" w:tentative="1">
      <w:start w:val="1"/>
      <w:numFmt w:val="decimal"/>
      <w:lvlText w:val="%5."/>
      <w:lvlJc w:val="left"/>
      <w:pPr>
        <w:tabs>
          <w:tab w:val="num" w:pos="3600"/>
        </w:tabs>
        <w:ind w:left="3600" w:hanging="360"/>
      </w:pPr>
    </w:lvl>
    <w:lvl w:ilvl="5" w:tplc="79ECC7FE" w:tentative="1">
      <w:start w:val="1"/>
      <w:numFmt w:val="decimal"/>
      <w:lvlText w:val="%6."/>
      <w:lvlJc w:val="left"/>
      <w:pPr>
        <w:tabs>
          <w:tab w:val="num" w:pos="4320"/>
        </w:tabs>
        <w:ind w:left="4320" w:hanging="360"/>
      </w:pPr>
    </w:lvl>
    <w:lvl w:ilvl="6" w:tplc="F0522EEA" w:tentative="1">
      <w:start w:val="1"/>
      <w:numFmt w:val="decimal"/>
      <w:lvlText w:val="%7."/>
      <w:lvlJc w:val="left"/>
      <w:pPr>
        <w:tabs>
          <w:tab w:val="num" w:pos="5040"/>
        </w:tabs>
        <w:ind w:left="5040" w:hanging="360"/>
      </w:pPr>
    </w:lvl>
    <w:lvl w:ilvl="7" w:tplc="489E4B48" w:tentative="1">
      <w:start w:val="1"/>
      <w:numFmt w:val="decimal"/>
      <w:lvlText w:val="%8."/>
      <w:lvlJc w:val="left"/>
      <w:pPr>
        <w:tabs>
          <w:tab w:val="num" w:pos="5760"/>
        </w:tabs>
        <w:ind w:left="5760" w:hanging="360"/>
      </w:pPr>
    </w:lvl>
    <w:lvl w:ilvl="8" w:tplc="60806838" w:tentative="1">
      <w:start w:val="1"/>
      <w:numFmt w:val="decimal"/>
      <w:lvlText w:val="%9."/>
      <w:lvlJc w:val="left"/>
      <w:pPr>
        <w:tabs>
          <w:tab w:val="num" w:pos="6480"/>
        </w:tabs>
        <w:ind w:left="6480" w:hanging="360"/>
      </w:pPr>
    </w:lvl>
  </w:abstractNum>
  <w:abstractNum w:abstractNumId="5" w15:restartNumberingAfterBreak="0">
    <w:nsid w:val="18483DD4"/>
    <w:multiLevelType w:val="hybridMultilevel"/>
    <w:tmpl w:val="D0282FD2"/>
    <w:lvl w:ilvl="0" w:tplc="9294D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F7468"/>
    <w:multiLevelType w:val="hybridMultilevel"/>
    <w:tmpl w:val="023C0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60890"/>
    <w:multiLevelType w:val="hybridMultilevel"/>
    <w:tmpl w:val="D0282FD2"/>
    <w:lvl w:ilvl="0" w:tplc="9294D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EC65EA"/>
    <w:multiLevelType w:val="hybridMultilevel"/>
    <w:tmpl w:val="A508B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4116A"/>
    <w:multiLevelType w:val="hybridMultilevel"/>
    <w:tmpl w:val="77AA0EC8"/>
    <w:lvl w:ilvl="0" w:tplc="8DE630C4">
      <w:start w:val="1"/>
      <w:numFmt w:val="bullet"/>
      <w:lvlText w:val=""/>
      <w:lvlJc w:val="left"/>
      <w:pPr>
        <w:tabs>
          <w:tab w:val="num" w:pos="720"/>
        </w:tabs>
        <w:ind w:left="720" w:hanging="360"/>
      </w:pPr>
      <w:rPr>
        <w:rFonts w:ascii="Wingdings" w:hAnsi="Wingdings" w:hint="default"/>
      </w:rPr>
    </w:lvl>
    <w:lvl w:ilvl="1" w:tplc="261A3314">
      <w:start w:val="1"/>
      <w:numFmt w:val="bullet"/>
      <w:lvlText w:val=""/>
      <w:lvlJc w:val="left"/>
      <w:pPr>
        <w:tabs>
          <w:tab w:val="num" w:pos="1440"/>
        </w:tabs>
        <w:ind w:left="1440" w:hanging="360"/>
      </w:pPr>
      <w:rPr>
        <w:rFonts w:ascii="Wingdings" w:hAnsi="Wingdings" w:hint="default"/>
      </w:rPr>
    </w:lvl>
    <w:lvl w:ilvl="2" w:tplc="CE08C6FC" w:tentative="1">
      <w:start w:val="1"/>
      <w:numFmt w:val="bullet"/>
      <w:lvlText w:val=""/>
      <w:lvlJc w:val="left"/>
      <w:pPr>
        <w:tabs>
          <w:tab w:val="num" w:pos="2160"/>
        </w:tabs>
        <w:ind w:left="2160" w:hanging="360"/>
      </w:pPr>
      <w:rPr>
        <w:rFonts w:ascii="Wingdings" w:hAnsi="Wingdings" w:hint="default"/>
      </w:rPr>
    </w:lvl>
    <w:lvl w:ilvl="3" w:tplc="2736A778" w:tentative="1">
      <w:start w:val="1"/>
      <w:numFmt w:val="bullet"/>
      <w:lvlText w:val=""/>
      <w:lvlJc w:val="left"/>
      <w:pPr>
        <w:tabs>
          <w:tab w:val="num" w:pos="2880"/>
        </w:tabs>
        <w:ind w:left="2880" w:hanging="360"/>
      </w:pPr>
      <w:rPr>
        <w:rFonts w:ascii="Wingdings" w:hAnsi="Wingdings" w:hint="default"/>
      </w:rPr>
    </w:lvl>
    <w:lvl w:ilvl="4" w:tplc="4546137E" w:tentative="1">
      <w:start w:val="1"/>
      <w:numFmt w:val="bullet"/>
      <w:lvlText w:val=""/>
      <w:lvlJc w:val="left"/>
      <w:pPr>
        <w:tabs>
          <w:tab w:val="num" w:pos="3600"/>
        </w:tabs>
        <w:ind w:left="3600" w:hanging="360"/>
      </w:pPr>
      <w:rPr>
        <w:rFonts w:ascii="Wingdings" w:hAnsi="Wingdings" w:hint="default"/>
      </w:rPr>
    </w:lvl>
    <w:lvl w:ilvl="5" w:tplc="44F0F68A" w:tentative="1">
      <w:start w:val="1"/>
      <w:numFmt w:val="bullet"/>
      <w:lvlText w:val=""/>
      <w:lvlJc w:val="left"/>
      <w:pPr>
        <w:tabs>
          <w:tab w:val="num" w:pos="4320"/>
        </w:tabs>
        <w:ind w:left="4320" w:hanging="360"/>
      </w:pPr>
      <w:rPr>
        <w:rFonts w:ascii="Wingdings" w:hAnsi="Wingdings" w:hint="default"/>
      </w:rPr>
    </w:lvl>
    <w:lvl w:ilvl="6" w:tplc="AE4E70C8" w:tentative="1">
      <w:start w:val="1"/>
      <w:numFmt w:val="bullet"/>
      <w:lvlText w:val=""/>
      <w:lvlJc w:val="left"/>
      <w:pPr>
        <w:tabs>
          <w:tab w:val="num" w:pos="5040"/>
        </w:tabs>
        <w:ind w:left="5040" w:hanging="360"/>
      </w:pPr>
      <w:rPr>
        <w:rFonts w:ascii="Wingdings" w:hAnsi="Wingdings" w:hint="default"/>
      </w:rPr>
    </w:lvl>
    <w:lvl w:ilvl="7" w:tplc="1A06C2C4" w:tentative="1">
      <w:start w:val="1"/>
      <w:numFmt w:val="bullet"/>
      <w:lvlText w:val=""/>
      <w:lvlJc w:val="left"/>
      <w:pPr>
        <w:tabs>
          <w:tab w:val="num" w:pos="5760"/>
        </w:tabs>
        <w:ind w:left="5760" w:hanging="360"/>
      </w:pPr>
      <w:rPr>
        <w:rFonts w:ascii="Wingdings" w:hAnsi="Wingdings" w:hint="default"/>
      </w:rPr>
    </w:lvl>
    <w:lvl w:ilvl="8" w:tplc="54DCF0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51513F"/>
    <w:multiLevelType w:val="hybridMultilevel"/>
    <w:tmpl w:val="62944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7858E8"/>
    <w:multiLevelType w:val="hybridMultilevel"/>
    <w:tmpl w:val="C39E26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75D3880"/>
    <w:multiLevelType w:val="multilevel"/>
    <w:tmpl w:val="91EC8836"/>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8901B2F"/>
    <w:multiLevelType w:val="hybridMultilevel"/>
    <w:tmpl w:val="027E13E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333AA"/>
    <w:multiLevelType w:val="hybridMultilevel"/>
    <w:tmpl w:val="3A76270C"/>
    <w:lvl w:ilvl="0" w:tplc="BE848808">
      <w:start w:val="4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0617BC"/>
    <w:multiLevelType w:val="hybridMultilevel"/>
    <w:tmpl w:val="58A2B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E44BA8"/>
    <w:multiLevelType w:val="hybridMultilevel"/>
    <w:tmpl w:val="027E13E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9E0CE2"/>
    <w:multiLevelType w:val="hybridMultilevel"/>
    <w:tmpl w:val="D7766246"/>
    <w:lvl w:ilvl="0" w:tplc="04090003">
      <w:start w:val="1"/>
      <w:numFmt w:val="bullet"/>
      <w:lvlText w:val=""/>
      <w:lvlJc w:val="left"/>
      <w:pPr>
        <w:ind w:left="420" w:hanging="420"/>
      </w:pPr>
      <w:rPr>
        <w:rFonts w:ascii="Wingdings" w:hAnsi="Wingdings" w:hint="default"/>
      </w:rPr>
    </w:lvl>
    <w:lvl w:ilvl="1" w:tplc="3596472A">
      <w:start w:val="1"/>
      <w:numFmt w:val="bullet"/>
      <w:lvlText w:val=""/>
      <w:lvlJc w:val="left"/>
      <w:pPr>
        <w:ind w:left="840" w:hanging="420"/>
      </w:pPr>
      <w:rPr>
        <w:rFonts w:ascii="Symbol" w:hAnsi="Symbol"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E7DF3"/>
    <w:multiLevelType w:val="multilevel"/>
    <w:tmpl w:val="F6CC8BCC"/>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6F30CC7"/>
    <w:multiLevelType w:val="hybridMultilevel"/>
    <w:tmpl w:val="D84C94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913B8"/>
    <w:multiLevelType w:val="hybridMultilevel"/>
    <w:tmpl w:val="7C228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34FD7"/>
    <w:multiLevelType w:val="hybridMultilevel"/>
    <w:tmpl w:val="6BD2D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414ABE"/>
    <w:multiLevelType w:val="hybridMultilevel"/>
    <w:tmpl w:val="9E2ED9BC"/>
    <w:lvl w:ilvl="0" w:tplc="FBD4B9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666AC8"/>
    <w:multiLevelType w:val="multilevel"/>
    <w:tmpl w:val="864EE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DF14FB"/>
    <w:multiLevelType w:val="hybridMultilevel"/>
    <w:tmpl w:val="143EFEF2"/>
    <w:lvl w:ilvl="0" w:tplc="20DE5E30">
      <w:start w:val="1"/>
      <w:numFmt w:val="bullet"/>
      <w:lvlText w:val=""/>
      <w:lvlJc w:val="left"/>
      <w:pPr>
        <w:tabs>
          <w:tab w:val="num" w:pos="720"/>
        </w:tabs>
        <w:ind w:left="720" w:hanging="360"/>
      </w:pPr>
      <w:rPr>
        <w:rFonts w:ascii="Wingdings" w:hAnsi="Wingdings" w:hint="default"/>
      </w:rPr>
    </w:lvl>
    <w:lvl w:ilvl="1" w:tplc="B84020E6">
      <w:start w:val="1"/>
      <w:numFmt w:val="bullet"/>
      <w:lvlText w:val=""/>
      <w:lvlJc w:val="left"/>
      <w:pPr>
        <w:tabs>
          <w:tab w:val="num" w:pos="1440"/>
        </w:tabs>
        <w:ind w:left="1440" w:hanging="360"/>
      </w:pPr>
      <w:rPr>
        <w:rFonts w:ascii="Wingdings" w:hAnsi="Wingdings" w:hint="default"/>
      </w:rPr>
    </w:lvl>
    <w:lvl w:ilvl="2" w:tplc="5C662F88" w:tentative="1">
      <w:start w:val="1"/>
      <w:numFmt w:val="bullet"/>
      <w:lvlText w:val=""/>
      <w:lvlJc w:val="left"/>
      <w:pPr>
        <w:tabs>
          <w:tab w:val="num" w:pos="2160"/>
        </w:tabs>
        <w:ind w:left="2160" w:hanging="360"/>
      </w:pPr>
      <w:rPr>
        <w:rFonts w:ascii="Wingdings" w:hAnsi="Wingdings" w:hint="default"/>
      </w:rPr>
    </w:lvl>
    <w:lvl w:ilvl="3" w:tplc="BD6A36B6" w:tentative="1">
      <w:start w:val="1"/>
      <w:numFmt w:val="bullet"/>
      <w:lvlText w:val=""/>
      <w:lvlJc w:val="left"/>
      <w:pPr>
        <w:tabs>
          <w:tab w:val="num" w:pos="2880"/>
        </w:tabs>
        <w:ind w:left="2880" w:hanging="360"/>
      </w:pPr>
      <w:rPr>
        <w:rFonts w:ascii="Wingdings" w:hAnsi="Wingdings" w:hint="default"/>
      </w:rPr>
    </w:lvl>
    <w:lvl w:ilvl="4" w:tplc="62B41928" w:tentative="1">
      <w:start w:val="1"/>
      <w:numFmt w:val="bullet"/>
      <w:lvlText w:val=""/>
      <w:lvlJc w:val="left"/>
      <w:pPr>
        <w:tabs>
          <w:tab w:val="num" w:pos="3600"/>
        </w:tabs>
        <w:ind w:left="3600" w:hanging="360"/>
      </w:pPr>
      <w:rPr>
        <w:rFonts w:ascii="Wingdings" w:hAnsi="Wingdings" w:hint="default"/>
      </w:rPr>
    </w:lvl>
    <w:lvl w:ilvl="5" w:tplc="7C5A1E82" w:tentative="1">
      <w:start w:val="1"/>
      <w:numFmt w:val="bullet"/>
      <w:lvlText w:val=""/>
      <w:lvlJc w:val="left"/>
      <w:pPr>
        <w:tabs>
          <w:tab w:val="num" w:pos="4320"/>
        </w:tabs>
        <w:ind w:left="4320" w:hanging="360"/>
      </w:pPr>
      <w:rPr>
        <w:rFonts w:ascii="Wingdings" w:hAnsi="Wingdings" w:hint="default"/>
      </w:rPr>
    </w:lvl>
    <w:lvl w:ilvl="6" w:tplc="CAF6FE38" w:tentative="1">
      <w:start w:val="1"/>
      <w:numFmt w:val="bullet"/>
      <w:lvlText w:val=""/>
      <w:lvlJc w:val="left"/>
      <w:pPr>
        <w:tabs>
          <w:tab w:val="num" w:pos="5040"/>
        </w:tabs>
        <w:ind w:left="5040" w:hanging="360"/>
      </w:pPr>
      <w:rPr>
        <w:rFonts w:ascii="Wingdings" w:hAnsi="Wingdings" w:hint="default"/>
      </w:rPr>
    </w:lvl>
    <w:lvl w:ilvl="7" w:tplc="580295C4" w:tentative="1">
      <w:start w:val="1"/>
      <w:numFmt w:val="bullet"/>
      <w:lvlText w:val=""/>
      <w:lvlJc w:val="left"/>
      <w:pPr>
        <w:tabs>
          <w:tab w:val="num" w:pos="5760"/>
        </w:tabs>
        <w:ind w:left="5760" w:hanging="360"/>
      </w:pPr>
      <w:rPr>
        <w:rFonts w:ascii="Wingdings" w:hAnsi="Wingdings" w:hint="default"/>
      </w:rPr>
    </w:lvl>
    <w:lvl w:ilvl="8" w:tplc="162A909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FD6845"/>
    <w:multiLevelType w:val="hybridMultilevel"/>
    <w:tmpl w:val="E4C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777C1D"/>
    <w:multiLevelType w:val="hybridMultilevel"/>
    <w:tmpl w:val="2A2C30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F530CC"/>
    <w:multiLevelType w:val="hybridMultilevel"/>
    <w:tmpl w:val="90069D8A"/>
    <w:lvl w:ilvl="0" w:tplc="4A24D346">
      <w:start w:val="1"/>
      <w:numFmt w:val="bullet"/>
      <w:lvlText w:val="•"/>
      <w:lvlJc w:val="left"/>
      <w:pPr>
        <w:tabs>
          <w:tab w:val="num" w:pos="720"/>
        </w:tabs>
        <w:ind w:left="720" w:hanging="360"/>
      </w:pPr>
      <w:rPr>
        <w:rFonts w:ascii="Arial" w:hAnsi="Arial" w:hint="default"/>
      </w:rPr>
    </w:lvl>
    <w:lvl w:ilvl="1" w:tplc="E1E8453C">
      <w:start w:val="142"/>
      <w:numFmt w:val="bullet"/>
      <w:lvlText w:val="–"/>
      <w:lvlJc w:val="left"/>
      <w:pPr>
        <w:tabs>
          <w:tab w:val="num" w:pos="1440"/>
        </w:tabs>
        <w:ind w:left="1440" w:hanging="360"/>
      </w:pPr>
      <w:rPr>
        <w:rFonts w:ascii="Arial" w:hAnsi="Arial" w:hint="default"/>
      </w:rPr>
    </w:lvl>
    <w:lvl w:ilvl="2" w:tplc="7E6EBECA">
      <w:start w:val="142"/>
      <w:numFmt w:val="bullet"/>
      <w:lvlText w:val="•"/>
      <w:lvlJc w:val="left"/>
      <w:pPr>
        <w:tabs>
          <w:tab w:val="num" w:pos="2160"/>
        </w:tabs>
        <w:ind w:left="2160" w:hanging="360"/>
      </w:pPr>
      <w:rPr>
        <w:rFonts w:ascii="Arial" w:hAnsi="Arial" w:hint="default"/>
      </w:rPr>
    </w:lvl>
    <w:lvl w:ilvl="3" w:tplc="BE428E2A" w:tentative="1">
      <w:start w:val="1"/>
      <w:numFmt w:val="bullet"/>
      <w:lvlText w:val="•"/>
      <w:lvlJc w:val="left"/>
      <w:pPr>
        <w:tabs>
          <w:tab w:val="num" w:pos="2880"/>
        </w:tabs>
        <w:ind w:left="2880" w:hanging="360"/>
      </w:pPr>
      <w:rPr>
        <w:rFonts w:ascii="Arial" w:hAnsi="Arial" w:hint="default"/>
      </w:rPr>
    </w:lvl>
    <w:lvl w:ilvl="4" w:tplc="805EFC3C" w:tentative="1">
      <w:start w:val="1"/>
      <w:numFmt w:val="bullet"/>
      <w:lvlText w:val="•"/>
      <w:lvlJc w:val="left"/>
      <w:pPr>
        <w:tabs>
          <w:tab w:val="num" w:pos="3600"/>
        </w:tabs>
        <w:ind w:left="3600" w:hanging="360"/>
      </w:pPr>
      <w:rPr>
        <w:rFonts w:ascii="Arial" w:hAnsi="Arial" w:hint="default"/>
      </w:rPr>
    </w:lvl>
    <w:lvl w:ilvl="5" w:tplc="53FC3AFC" w:tentative="1">
      <w:start w:val="1"/>
      <w:numFmt w:val="bullet"/>
      <w:lvlText w:val="•"/>
      <w:lvlJc w:val="left"/>
      <w:pPr>
        <w:tabs>
          <w:tab w:val="num" w:pos="4320"/>
        </w:tabs>
        <w:ind w:left="4320" w:hanging="360"/>
      </w:pPr>
      <w:rPr>
        <w:rFonts w:ascii="Arial" w:hAnsi="Arial" w:hint="default"/>
      </w:rPr>
    </w:lvl>
    <w:lvl w:ilvl="6" w:tplc="5A9EF5DC" w:tentative="1">
      <w:start w:val="1"/>
      <w:numFmt w:val="bullet"/>
      <w:lvlText w:val="•"/>
      <w:lvlJc w:val="left"/>
      <w:pPr>
        <w:tabs>
          <w:tab w:val="num" w:pos="5040"/>
        </w:tabs>
        <w:ind w:left="5040" w:hanging="360"/>
      </w:pPr>
      <w:rPr>
        <w:rFonts w:ascii="Arial" w:hAnsi="Arial" w:hint="default"/>
      </w:rPr>
    </w:lvl>
    <w:lvl w:ilvl="7" w:tplc="9EFCB93E" w:tentative="1">
      <w:start w:val="1"/>
      <w:numFmt w:val="bullet"/>
      <w:lvlText w:val="•"/>
      <w:lvlJc w:val="left"/>
      <w:pPr>
        <w:tabs>
          <w:tab w:val="num" w:pos="5760"/>
        </w:tabs>
        <w:ind w:left="5760" w:hanging="360"/>
      </w:pPr>
      <w:rPr>
        <w:rFonts w:ascii="Arial" w:hAnsi="Arial" w:hint="default"/>
      </w:rPr>
    </w:lvl>
    <w:lvl w:ilvl="8" w:tplc="277AC3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243014"/>
    <w:multiLevelType w:val="hybridMultilevel"/>
    <w:tmpl w:val="5C54810A"/>
    <w:lvl w:ilvl="0" w:tplc="E1562286">
      <w:start w:val="1"/>
      <w:numFmt w:val="bullet"/>
      <w:lvlText w:val="•"/>
      <w:lvlJc w:val="left"/>
      <w:pPr>
        <w:tabs>
          <w:tab w:val="num" w:pos="720"/>
        </w:tabs>
        <w:ind w:left="720" w:hanging="360"/>
      </w:pPr>
      <w:rPr>
        <w:rFonts w:ascii="Arial" w:hAnsi="Arial" w:hint="default"/>
      </w:rPr>
    </w:lvl>
    <w:lvl w:ilvl="1" w:tplc="EA9AD148">
      <w:start w:val="1"/>
      <w:numFmt w:val="bullet"/>
      <w:lvlText w:val="•"/>
      <w:lvlJc w:val="left"/>
      <w:pPr>
        <w:tabs>
          <w:tab w:val="num" w:pos="1440"/>
        </w:tabs>
        <w:ind w:left="1440" w:hanging="360"/>
      </w:pPr>
      <w:rPr>
        <w:rFonts w:ascii="Arial" w:hAnsi="Arial" w:hint="default"/>
      </w:rPr>
    </w:lvl>
    <w:lvl w:ilvl="2" w:tplc="58506148">
      <w:start w:val="1790"/>
      <w:numFmt w:val="bullet"/>
      <w:lvlText w:val="•"/>
      <w:lvlJc w:val="left"/>
      <w:pPr>
        <w:tabs>
          <w:tab w:val="num" w:pos="2160"/>
        </w:tabs>
        <w:ind w:left="2160" w:hanging="360"/>
      </w:pPr>
      <w:rPr>
        <w:rFonts w:ascii="Arial" w:hAnsi="Arial" w:hint="default"/>
      </w:rPr>
    </w:lvl>
    <w:lvl w:ilvl="3" w:tplc="7D0EE4EA">
      <w:start w:val="1790"/>
      <w:numFmt w:val="bullet"/>
      <w:lvlText w:val="•"/>
      <w:lvlJc w:val="left"/>
      <w:pPr>
        <w:tabs>
          <w:tab w:val="num" w:pos="2880"/>
        </w:tabs>
        <w:ind w:left="2880" w:hanging="360"/>
      </w:pPr>
      <w:rPr>
        <w:rFonts w:ascii="Arial" w:hAnsi="Arial" w:hint="default"/>
      </w:rPr>
    </w:lvl>
    <w:lvl w:ilvl="4" w:tplc="98124EF2" w:tentative="1">
      <w:start w:val="1"/>
      <w:numFmt w:val="bullet"/>
      <w:lvlText w:val="•"/>
      <w:lvlJc w:val="left"/>
      <w:pPr>
        <w:tabs>
          <w:tab w:val="num" w:pos="3600"/>
        </w:tabs>
        <w:ind w:left="3600" w:hanging="360"/>
      </w:pPr>
      <w:rPr>
        <w:rFonts w:ascii="Arial" w:hAnsi="Arial" w:hint="default"/>
      </w:rPr>
    </w:lvl>
    <w:lvl w:ilvl="5" w:tplc="F864BBFC" w:tentative="1">
      <w:start w:val="1"/>
      <w:numFmt w:val="bullet"/>
      <w:lvlText w:val="•"/>
      <w:lvlJc w:val="left"/>
      <w:pPr>
        <w:tabs>
          <w:tab w:val="num" w:pos="4320"/>
        </w:tabs>
        <w:ind w:left="4320" w:hanging="360"/>
      </w:pPr>
      <w:rPr>
        <w:rFonts w:ascii="Arial" w:hAnsi="Arial" w:hint="default"/>
      </w:rPr>
    </w:lvl>
    <w:lvl w:ilvl="6" w:tplc="5AEA5538" w:tentative="1">
      <w:start w:val="1"/>
      <w:numFmt w:val="bullet"/>
      <w:lvlText w:val="•"/>
      <w:lvlJc w:val="left"/>
      <w:pPr>
        <w:tabs>
          <w:tab w:val="num" w:pos="5040"/>
        </w:tabs>
        <w:ind w:left="5040" w:hanging="360"/>
      </w:pPr>
      <w:rPr>
        <w:rFonts w:ascii="Arial" w:hAnsi="Arial" w:hint="default"/>
      </w:rPr>
    </w:lvl>
    <w:lvl w:ilvl="7" w:tplc="D2606CDE" w:tentative="1">
      <w:start w:val="1"/>
      <w:numFmt w:val="bullet"/>
      <w:lvlText w:val="•"/>
      <w:lvlJc w:val="left"/>
      <w:pPr>
        <w:tabs>
          <w:tab w:val="num" w:pos="5760"/>
        </w:tabs>
        <w:ind w:left="5760" w:hanging="360"/>
      </w:pPr>
      <w:rPr>
        <w:rFonts w:ascii="Arial" w:hAnsi="Arial" w:hint="default"/>
      </w:rPr>
    </w:lvl>
    <w:lvl w:ilvl="8" w:tplc="0BFC0C1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186E68"/>
    <w:multiLevelType w:val="hybridMultilevel"/>
    <w:tmpl w:val="99E0D3BE"/>
    <w:lvl w:ilvl="0" w:tplc="041D0001">
      <w:start w:val="1"/>
      <w:numFmt w:val="bullet"/>
      <w:lvlText w:val=""/>
      <w:lvlJc w:val="left"/>
      <w:pPr>
        <w:ind w:left="775" w:hanging="360"/>
      </w:pPr>
      <w:rPr>
        <w:rFonts w:ascii="Symbol" w:hAnsi="Symbol" w:hint="default"/>
      </w:rPr>
    </w:lvl>
    <w:lvl w:ilvl="1" w:tplc="041D0003" w:tentative="1">
      <w:start w:val="1"/>
      <w:numFmt w:val="bullet"/>
      <w:lvlText w:val="o"/>
      <w:lvlJc w:val="left"/>
      <w:pPr>
        <w:ind w:left="1495" w:hanging="360"/>
      </w:pPr>
      <w:rPr>
        <w:rFonts w:ascii="Courier New" w:hAnsi="Courier New" w:cs="Courier New" w:hint="default"/>
      </w:rPr>
    </w:lvl>
    <w:lvl w:ilvl="2" w:tplc="041D0005" w:tentative="1">
      <w:start w:val="1"/>
      <w:numFmt w:val="bullet"/>
      <w:lvlText w:val=""/>
      <w:lvlJc w:val="left"/>
      <w:pPr>
        <w:ind w:left="2215" w:hanging="360"/>
      </w:pPr>
      <w:rPr>
        <w:rFonts w:ascii="Wingdings" w:hAnsi="Wingdings" w:hint="default"/>
      </w:rPr>
    </w:lvl>
    <w:lvl w:ilvl="3" w:tplc="041D0001" w:tentative="1">
      <w:start w:val="1"/>
      <w:numFmt w:val="bullet"/>
      <w:lvlText w:val=""/>
      <w:lvlJc w:val="left"/>
      <w:pPr>
        <w:ind w:left="2935" w:hanging="360"/>
      </w:pPr>
      <w:rPr>
        <w:rFonts w:ascii="Symbol" w:hAnsi="Symbol" w:hint="default"/>
      </w:rPr>
    </w:lvl>
    <w:lvl w:ilvl="4" w:tplc="041D0003" w:tentative="1">
      <w:start w:val="1"/>
      <w:numFmt w:val="bullet"/>
      <w:lvlText w:val="o"/>
      <w:lvlJc w:val="left"/>
      <w:pPr>
        <w:ind w:left="3655" w:hanging="360"/>
      </w:pPr>
      <w:rPr>
        <w:rFonts w:ascii="Courier New" w:hAnsi="Courier New" w:cs="Courier New" w:hint="default"/>
      </w:rPr>
    </w:lvl>
    <w:lvl w:ilvl="5" w:tplc="041D0005" w:tentative="1">
      <w:start w:val="1"/>
      <w:numFmt w:val="bullet"/>
      <w:lvlText w:val=""/>
      <w:lvlJc w:val="left"/>
      <w:pPr>
        <w:ind w:left="4375" w:hanging="360"/>
      </w:pPr>
      <w:rPr>
        <w:rFonts w:ascii="Wingdings" w:hAnsi="Wingdings" w:hint="default"/>
      </w:rPr>
    </w:lvl>
    <w:lvl w:ilvl="6" w:tplc="041D0001" w:tentative="1">
      <w:start w:val="1"/>
      <w:numFmt w:val="bullet"/>
      <w:lvlText w:val=""/>
      <w:lvlJc w:val="left"/>
      <w:pPr>
        <w:ind w:left="5095" w:hanging="360"/>
      </w:pPr>
      <w:rPr>
        <w:rFonts w:ascii="Symbol" w:hAnsi="Symbol" w:hint="default"/>
      </w:rPr>
    </w:lvl>
    <w:lvl w:ilvl="7" w:tplc="041D0003" w:tentative="1">
      <w:start w:val="1"/>
      <w:numFmt w:val="bullet"/>
      <w:lvlText w:val="o"/>
      <w:lvlJc w:val="left"/>
      <w:pPr>
        <w:ind w:left="5815" w:hanging="360"/>
      </w:pPr>
      <w:rPr>
        <w:rFonts w:ascii="Courier New" w:hAnsi="Courier New" w:cs="Courier New" w:hint="default"/>
      </w:rPr>
    </w:lvl>
    <w:lvl w:ilvl="8" w:tplc="041D0005" w:tentative="1">
      <w:start w:val="1"/>
      <w:numFmt w:val="bullet"/>
      <w:lvlText w:val=""/>
      <w:lvlJc w:val="left"/>
      <w:pPr>
        <w:ind w:left="6535" w:hanging="360"/>
      </w:pPr>
      <w:rPr>
        <w:rFonts w:ascii="Wingdings" w:hAnsi="Wingdings" w:hint="default"/>
      </w:rPr>
    </w:lvl>
  </w:abstractNum>
  <w:abstractNum w:abstractNumId="31" w15:restartNumberingAfterBreak="0">
    <w:nsid w:val="5C963C5E"/>
    <w:multiLevelType w:val="hybridMultilevel"/>
    <w:tmpl w:val="51D81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CF38D2"/>
    <w:multiLevelType w:val="hybridMultilevel"/>
    <w:tmpl w:val="16EA96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2538DF"/>
    <w:multiLevelType w:val="hybridMultilevel"/>
    <w:tmpl w:val="027E13E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6E6C64AE"/>
    <w:multiLevelType w:val="hybridMultilevel"/>
    <w:tmpl w:val="383A7ED0"/>
    <w:lvl w:ilvl="0" w:tplc="5C024368">
      <w:start w:val="1"/>
      <w:numFmt w:val="lowerLetter"/>
      <w:lvlText w:val="%1)"/>
      <w:lvlJc w:val="left"/>
      <w:pPr>
        <w:tabs>
          <w:tab w:val="num" w:pos="360"/>
        </w:tabs>
        <w:ind w:left="36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4E3C8E"/>
    <w:multiLevelType w:val="hybridMultilevel"/>
    <w:tmpl w:val="16EA96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7F63B3"/>
    <w:multiLevelType w:val="multilevel"/>
    <w:tmpl w:val="91EC883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936531D"/>
    <w:multiLevelType w:val="hybridMultilevel"/>
    <w:tmpl w:val="7FF09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413617"/>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4"/>
  </w:num>
  <w:num w:numId="2">
    <w:abstractNumId w:val="35"/>
  </w:num>
  <w:num w:numId="3">
    <w:abstractNumId w:val="14"/>
  </w:num>
  <w:num w:numId="4">
    <w:abstractNumId w:val="2"/>
  </w:num>
  <w:num w:numId="5">
    <w:abstractNumId w:val="10"/>
  </w:num>
  <w:num w:numId="6">
    <w:abstractNumId w:val="3"/>
  </w:num>
  <w:num w:numId="7">
    <w:abstractNumId w:val="20"/>
  </w:num>
  <w:num w:numId="8">
    <w:abstractNumId w:val="28"/>
  </w:num>
  <w:num w:numId="9">
    <w:abstractNumId w:val="15"/>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24"/>
  </w:num>
  <w:num w:numId="14">
    <w:abstractNumId w:val="40"/>
  </w:num>
  <w:num w:numId="15">
    <w:abstractNumId w:val="11"/>
  </w:num>
  <w:num w:numId="16">
    <w:abstractNumId w:val="12"/>
  </w:num>
  <w:num w:numId="17">
    <w:abstractNumId w:val="38"/>
  </w:num>
  <w:num w:numId="18">
    <w:abstractNumId w:val="19"/>
  </w:num>
  <w:num w:numId="19">
    <w:abstractNumId w:val="22"/>
  </w:num>
  <w:num w:numId="20">
    <w:abstractNumId w:val="31"/>
  </w:num>
  <w:num w:numId="21">
    <w:abstractNumId w:val="39"/>
  </w:num>
  <w:num w:numId="22">
    <w:abstractNumId w:val="23"/>
  </w:num>
  <w:num w:numId="23">
    <w:abstractNumId w:val="18"/>
  </w:num>
  <w:num w:numId="24">
    <w:abstractNumId w:val="27"/>
  </w:num>
  <w:num w:numId="25">
    <w:abstractNumId w:val="21"/>
  </w:num>
  <w:num w:numId="26">
    <w:abstractNumId w:val="25"/>
  </w:num>
  <w:num w:numId="27">
    <w:abstractNumId w:val="30"/>
  </w:num>
  <w:num w:numId="28">
    <w:abstractNumId w:val="9"/>
  </w:num>
  <w:num w:numId="29">
    <w:abstractNumId w:val="29"/>
  </w:num>
  <w:num w:numId="30">
    <w:abstractNumId w:val="16"/>
  </w:num>
  <w:num w:numId="31">
    <w:abstractNumId w:val="0"/>
  </w:num>
  <w:num w:numId="32">
    <w:abstractNumId w:val="33"/>
  </w:num>
  <w:num w:numId="33">
    <w:abstractNumId w:val="17"/>
  </w:num>
  <w:num w:numId="34">
    <w:abstractNumId w:val="32"/>
  </w:num>
  <w:num w:numId="35">
    <w:abstractNumId w:val="1"/>
  </w:num>
  <w:num w:numId="36">
    <w:abstractNumId w:val="13"/>
  </w:num>
  <w:num w:numId="37">
    <w:abstractNumId w:val="37"/>
  </w:num>
  <w:num w:numId="38">
    <w:abstractNumId w:val="26"/>
  </w:num>
  <w:num w:numId="39">
    <w:abstractNumId w:val="5"/>
  </w:num>
  <w:num w:numId="40">
    <w:abstractNumId w:val="8"/>
  </w:num>
  <w:num w:numId="41">
    <w:abstractNumId w:val="6"/>
  </w:num>
  <w:num w:numId="4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62C"/>
    <w:rsid w:val="0000199E"/>
    <w:rsid w:val="00001E20"/>
    <w:rsid w:val="00002260"/>
    <w:rsid w:val="0000280B"/>
    <w:rsid w:val="000028BD"/>
    <w:rsid w:val="00002FC2"/>
    <w:rsid w:val="00003437"/>
    <w:rsid w:val="00003937"/>
    <w:rsid w:val="00003938"/>
    <w:rsid w:val="00003983"/>
    <w:rsid w:val="00003E24"/>
    <w:rsid w:val="00004C31"/>
    <w:rsid w:val="0000522C"/>
    <w:rsid w:val="000062F3"/>
    <w:rsid w:val="000065E7"/>
    <w:rsid w:val="00006FDF"/>
    <w:rsid w:val="0000719E"/>
    <w:rsid w:val="000074C4"/>
    <w:rsid w:val="00007A3A"/>
    <w:rsid w:val="00010086"/>
    <w:rsid w:val="00010823"/>
    <w:rsid w:val="00011379"/>
    <w:rsid w:val="00011456"/>
    <w:rsid w:val="00011779"/>
    <w:rsid w:val="0001295C"/>
    <w:rsid w:val="00013939"/>
    <w:rsid w:val="00014715"/>
    <w:rsid w:val="00014E8B"/>
    <w:rsid w:val="00015651"/>
    <w:rsid w:val="00015AEA"/>
    <w:rsid w:val="00015B29"/>
    <w:rsid w:val="00015F77"/>
    <w:rsid w:val="00016016"/>
    <w:rsid w:val="00016AF9"/>
    <w:rsid w:val="00017EDA"/>
    <w:rsid w:val="00017FC5"/>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8F"/>
    <w:rsid w:val="00027CD8"/>
    <w:rsid w:val="000307B2"/>
    <w:rsid w:val="0003194C"/>
    <w:rsid w:val="00031CD2"/>
    <w:rsid w:val="000322AE"/>
    <w:rsid w:val="00032920"/>
    <w:rsid w:val="00033135"/>
    <w:rsid w:val="00033193"/>
    <w:rsid w:val="000339EA"/>
    <w:rsid w:val="0003446F"/>
    <w:rsid w:val="000345EB"/>
    <w:rsid w:val="000347B1"/>
    <w:rsid w:val="00034AD2"/>
    <w:rsid w:val="0003672F"/>
    <w:rsid w:val="00037056"/>
    <w:rsid w:val="00037425"/>
    <w:rsid w:val="00040515"/>
    <w:rsid w:val="0004112C"/>
    <w:rsid w:val="00041DAB"/>
    <w:rsid w:val="000426C7"/>
    <w:rsid w:val="000433DD"/>
    <w:rsid w:val="000437D2"/>
    <w:rsid w:val="000447EE"/>
    <w:rsid w:val="000452C5"/>
    <w:rsid w:val="000452F9"/>
    <w:rsid w:val="000455A7"/>
    <w:rsid w:val="00045950"/>
    <w:rsid w:val="00045D9D"/>
    <w:rsid w:val="00046048"/>
    <w:rsid w:val="00046398"/>
    <w:rsid w:val="00046758"/>
    <w:rsid w:val="00046783"/>
    <w:rsid w:val="00046D80"/>
    <w:rsid w:val="00047248"/>
    <w:rsid w:val="0004727C"/>
    <w:rsid w:val="00047749"/>
    <w:rsid w:val="00050460"/>
    <w:rsid w:val="000511F9"/>
    <w:rsid w:val="000514AD"/>
    <w:rsid w:val="00052255"/>
    <w:rsid w:val="000528A2"/>
    <w:rsid w:val="000528F0"/>
    <w:rsid w:val="00052A77"/>
    <w:rsid w:val="00052AD9"/>
    <w:rsid w:val="00052FAA"/>
    <w:rsid w:val="00053676"/>
    <w:rsid w:val="00053BE5"/>
    <w:rsid w:val="00054D7E"/>
    <w:rsid w:val="00055006"/>
    <w:rsid w:val="000558C3"/>
    <w:rsid w:val="00056030"/>
    <w:rsid w:val="00056544"/>
    <w:rsid w:val="000569CE"/>
    <w:rsid w:val="000571F7"/>
    <w:rsid w:val="00057612"/>
    <w:rsid w:val="00057677"/>
    <w:rsid w:val="00060659"/>
    <w:rsid w:val="0006147B"/>
    <w:rsid w:val="00061A43"/>
    <w:rsid w:val="0006251F"/>
    <w:rsid w:val="00062E90"/>
    <w:rsid w:val="0006320D"/>
    <w:rsid w:val="00063BD7"/>
    <w:rsid w:val="00063D9E"/>
    <w:rsid w:val="000641A5"/>
    <w:rsid w:val="000644F6"/>
    <w:rsid w:val="00064AD3"/>
    <w:rsid w:val="00064EE8"/>
    <w:rsid w:val="00065792"/>
    <w:rsid w:val="000657B2"/>
    <w:rsid w:val="0006581F"/>
    <w:rsid w:val="00066BC9"/>
    <w:rsid w:val="00066FF1"/>
    <w:rsid w:val="00067353"/>
    <w:rsid w:val="00067520"/>
    <w:rsid w:val="00070917"/>
    <w:rsid w:val="000712C4"/>
    <w:rsid w:val="00071CD5"/>
    <w:rsid w:val="00072E87"/>
    <w:rsid w:val="0007387C"/>
    <w:rsid w:val="00073D47"/>
    <w:rsid w:val="0007409C"/>
    <w:rsid w:val="000744E0"/>
    <w:rsid w:val="00074589"/>
    <w:rsid w:val="000747DE"/>
    <w:rsid w:val="0007548F"/>
    <w:rsid w:val="00075E03"/>
    <w:rsid w:val="00076201"/>
    <w:rsid w:val="000763E6"/>
    <w:rsid w:val="000767D1"/>
    <w:rsid w:val="000808A6"/>
    <w:rsid w:val="00080A12"/>
    <w:rsid w:val="0008162B"/>
    <w:rsid w:val="000817F2"/>
    <w:rsid w:val="00081AF1"/>
    <w:rsid w:val="0008259C"/>
    <w:rsid w:val="000836C7"/>
    <w:rsid w:val="0008384E"/>
    <w:rsid w:val="00083C5B"/>
    <w:rsid w:val="00083FB0"/>
    <w:rsid w:val="00084276"/>
    <w:rsid w:val="00084304"/>
    <w:rsid w:val="00084CBD"/>
    <w:rsid w:val="00084DE6"/>
    <w:rsid w:val="00085612"/>
    <w:rsid w:val="000863AB"/>
    <w:rsid w:val="0008734C"/>
    <w:rsid w:val="00087858"/>
    <w:rsid w:val="00090073"/>
    <w:rsid w:val="00091606"/>
    <w:rsid w:val="000917DB"/>
    <w:rsid w:val="00091F15"/>
    <w:rsid w:val="00091F51"/>
    <w:rsid w:val="0009308E"/>
    <w:rsid w:val="0009343C"/>
    <w:rsid w:val="00093B47"/>
    <w:rsid w:val="0009580C"/>
    <w:rsid w:val="00096BEB"/>
    <w:rsid w:val="00096DB4"/>
    <w:rsid w:val="000972EA"/>
    <w:rsid w:val="00097463"/>
    <w:rsid w:val="00097549"/>
    <w:rsid w:val="000A0E52"/>
    <w:rsid w:val="000A1ED9"/>
    <w:rsid w:val="000A20BA"/>
    <w:rsid w:val="000A2225"/>
    <w:rsid w:val="000A2B39"/>
    <w:rsid w:val="000A2EB3"/>
    <w:rsid w:val="000A3B57"/>
    <w:rsid w:val="000A453D"/>
    <w:rsid w:val="000A4E95"/>
    <w:rsid w:val="000A5076"/>
    <w:rsid w:val="000A596D"/>
    <w:rsid w:val="000A5A37"/>
    <w:rsid w:val="000A5CFC"/>
    <w:rsid w:val="000A6A20"/>
    <w:rsid w:val="000A6FE8"/>
    <w:rsid w:val="000B035C"/>
    <w:rsid w:val="000B0A66"/>
    <w:rsid w:val="000B0DFE"/>
    <w:rsid w:val="000B16C4"/>
    <w:rsid w:val="000B2324"/>
    <w:rsid w:val="000B24F8"/>
    <w:rsid w:val="000B2931"/>
    <w:rsid w:val="000B2A9B"/>
    <w:rsid w:val="000B3E41"/>
    <w:rsid w:val="000B423B"/>
    <w:rsid w:val="000B5100"/>
    <w:rsid w:val="000B5697"/>
    <w:rsid w:val="000B6082"/>
    <w:rsid w:val="000B616A"/>
    <w:rsid w:val="000B6CA5"/>
    <w:rsid w:val="000C00EA"/>
    <w:rsid w:val="000C053D"/>
    <w:rsid w:val="000C071F"/>
    <w:rsid w:val="000C0A3C"/>
    <w:rsid w:val="000C0C04"/>
    <w:rsid w:val="000C0C49"/>
    <w:rsid w:val="000C197E"/>
    <w:rsid w:val="000C28E3"/>
    <w:rsid w:val="000C2D07"/>
    <w:rsid w:val="000C36F2"/>
    <w:rsid w:val="000C3DBB"/>
    <w:rsid w:val="000C407F"/>
    <w:rsid w:val="000C513B"/>
    <w:rsid w:val="000C6216"/>
    <w:rsid w:val="000C658B"/>
    <w:rsid w:val="000C662C"/>
    <w:rsid w:val="000C6E02"/>
    <w:rsid w:val="000C772F"/>
    <w:rsid w:val="000D0335"/>
    <w:rsid w:val="000D1281"/>
    <w:rsid w:val="000D1577"/>
    <w:rsid w:val="000D2278"/>
    <w:rsid w:val="000D2B90"/>
    <w:rsid w:val="000D3912"/>
    <w:rsid w:val="000D5E04"/>
    <w:rsid w:val="000D6626"/>
    <w:rsid w:val="000D7D65"/>
    <w:rsid w:val="000E0C7D"/>
    <w:rsid w:val="000E14B3"/>
    <w:rsid w:val="000E2130"/>
    <w:rsid w:val="000E27CF"/>
    <w:rsid w:val="000E3D1F"/>
    <w:rsid w:val="000E448C"/>
    <w:rsid w:val="000E4D0D"/>
    <w:rsid w:val="000E548D"/>
    <w:rsid w:val="000E5A12"/>
    <w:rsid w:val="000E5BD3"/>
    <w:rsid w:val="000E630E"/>
    <w:rsid w:val="000E6E5C"/>
    <w:rsid w:val="000E706C"/>
    <w:rsid w:val="000E7AFA"/>
    <w:rsid w:val="000F0E8B"/>
    <w:rsid w:val="000F1B61"/>
    <w:rsid w:val="000F20AC"/>
    <w:rsid w:val="000F3186"/>
    <w:rsid w:val="000F35FB"/>
    <w:rsid w:val="000F3DCF"/>
    <w:rsid w:val="000F5150"/>
    <w:rsid w:val="000F5497"/>
    <w:rsid w:val="000F5A49"/>
    <w:rsid w:val="000F62A3"/>
    <w:rsid w:val="000F6E42"/>
    <w:rsid w:val="000F71D1"/>
    <w:rsid w:val="000F787E"/>
    <w:rsid w:val="000F7BA3"/>
    <w:rsid w:val="00100D2B"/>
    <w:rsid w:val="0010129E"/>
    <w:rsid w:val="001012B9"/>
    <w:rsid w:val="00101475"/>
    <w:rsid w:val="00101AAD"/>
    <w:rsid w:val="00102895"/>
    <w:rsid w:val="0010294F"/>
    <w:rsid w:val="00102A61"/>
    <w:rsid w:val="00103E62"/>
    <w:rsid w:val="00104623"/>
    <w:rsid w:val="00105358"/>
    <w:rsid w:val="00105AD8"/>
    <w:rsid w:val="00105D0A"/>
    <w:rsid w:val="00105D4D"/>
    <w:rsid w:val="00105FE2"/>
    <w:rsid w:val="0010602F"/>
    <w:rsid w:val="00106099"/>
    <w:rsid w:val="0010668E"/>
    <w:rsid w:val="00106AF9"/>
    <w:rsid w:val="0010750B"/>
    <w:rsid w:val="00110746"/>
    <w:rsid w:val="00110F47"/>
    <w:rsid w:val="00111BEE"/>
    <w:rsid w:val="00111C2D"/>
    <w:rsid w:val="001122AF"/>
    <w:rsid w:val="0011230A"/>
    <w:rsid w:val="00112995"/>
    <w:rsid w:val="00112DB8"/>
    <w:rsid w:val="00113FCB"/>
    <w:rsid w:val="00114154"/>
    <w:rsid w:val="00114AD7"/>
    <w:rsid w:val="00114F69"/>
    <w:rsid w:val="0011522C"/>
    <w:rsid w:val="00115388"/>
    <w:rsid w:val="001166B4"/>
    <w:rsid w:val="001171FD"/>
    <w:rsid w:val="0011765D"/>
    <w:rsid w:val="0011780E"/>
    <w:rsid w:val="00117830"/>
    <w:rsid w:val="00117957"/>
    <w:rsid w:val="00120801"/>
    <w:rsid w:val="00120888"/>
    <w:rsid w:val="00120E91"/>
    <w:rsid w:val="00121E5E"/>
    <w:rsid w:val="0012222B"/>
    <w:rsid w:val="001228AF"/>
    <w:rsid w:val="00122ABF"/>
    <w:rsid w:val="001246B3"/>
    <w:rsid w:val="001252C5"/>
    <w:rsid w:val="001258C6"/>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8E2"/>
    <w:rsid w:val="00133DD5"/>
    <w:rsid w:val="00134041"/>
    <w:rsid w:val="00134091"/>
    <w:rsid w:val="0013568D"/>
    <w:rsid w:val="00135B09"/>
    <w:rsid w:val="00136167"/>
    <w:rsid w:val="001372E1"/>
    <w:rsid w:val="0013779B"/>
    <w:rsid w:val="00137807"/>
    <w:rsid w:val="00137C84"/>
    <w:rsid w:val="00137D78"/>
    <w:rsid w:val="00140B34"/>
    <w:rsid w:val="00141B12"/>
    <w:rsid w:val="00141B7B"/>
    <w:rsid w:val="00141BAC"/>
    <w:rsid w:val="00142D01"/>
    <w:rsid w:val="00143031"/>
    <w:rsid w:val="001451B1"/>
    <w:rsid w:val="00145DC2"/>
    <w:rsid w:val="00146F25"/>
    <w:rsid w:val="0014747E"/>
    <w:rsid w:val="001501F9"/>
    <w:rsid w:val="00150222"/>
    <w:rsid w:val="0015087F"/>
    <w:rsid w:val="00151039"/>
    <w:rsid w:val="001520E4"/>
    <w:rsid w:val="0015216A"/>
    <w:rsid w:val="00152FB5"/>
    <w:rsid w:val="00153CE8"/>
    <w:rsid w:val="001542E6"/>
    <w:rsid w:val="00155040"/>
    <w:rsid w:val="00155656"/>
    <w:rsid w:val="00155797"/>
    <w:rsid w:val="00155BC8"/>
    <w:rsid w:val="00156058"/>
    <w:rsid w:val="00156F9B"/>
    <w:rsid w:val="00157016"/>
    <w:rsid w:val="001575E9"/>
    <w:rsid w:val="00157A80"/>
    <w:rsid w:val="001602EB"/>
    <w:rsid w:val="001602F4"/>
    <w:rsid w:val="001606D2"/>
    <w:rsid w:val="00160EF9"/>
    <w:rsid w:val="00162028"/>
    <w:rsid w:val="001624A5"/>
    <w:rsid w:val="00162FAF"/>
    <w:rsid w:val="001631C1"/>
    <w:rsid w:val="00163203"/>
    <w:rsid w:val="00164048"/>
    <w:rsid w:val="001640AB"/>
    <w:rsid w:val="001643C8"/>
    <w:rsid w:val="00164998"/>
    <w:rsid w:val="00165033"/>
    <w:rsid w:val="0016507E"/>
    <w:rsid w:val="00165AC5"/>
    <w:rsid w:val="00165DB6"/>
    <w:rsid w:val="0016622D"/>
    <w:rsid w:val="001662D0"/>
    <w:rsid w:val="001669F1"/>
    <w:rsid w:val="001670EA"/>
    <w:rsid w:val="001674A0"/>
    <w:rsid w:val="001677BF"/>
    <w:rsid w:val="001679ED"/>
    <w:rsid w:val="00170B78"/>
    <w:rsid w:val="001751A8"/>
    <w:rsid w:val="001756C2"/>
    <w:rsid w:val="00175715"/>
    <w:rsid w:val="001762F1"/>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90D94"/>
    <w:rsid w:val="001915F9"/>
    <w:rsid w:val="001921BB"/>
    <w:rsid w:val="00192B27"/>
    <w:rsid w:val="00193934"/>
    <w:rsid w:val="001942DB"/>
    <w:rsid w:val="00194B45"/>
    <w:rsid w:val="00195BE2"/>
    <w:rsid w:val="001964F8"/>
    <w:rsid w:val="001978E1"/>
    <w:rsid w:val="00197961"/>
    <w:rsid w:val="00197B67"/>
    <w:rsid w:val="001A1035"/>
    <w:rsid w:val="001A14E6"/>
    <w:rsid w:val="001A2124"/>
    <w:rsid w:val="001A225A"/>
    <w:rsid w:val="001A248E"/>
    <w:rsid w:val="001A2E9E"/>
    <w:rsid w:val="001A3853"/>
    <w:rsid w:val="001A38CD"/>
    <w:rsid w:val="001A391A"/>
    <w:rsid w:val="001A3E40"/>
    <w:rsid w:val="001A3E51"/>
    <w:rsid w:val="001A4272"/>
    <w:rsid w:val="001A43D6"/>
    <w:rsid w:val="001A443C"/>
    <w:rsid w:val="001A5AAB"/>
    <w:rsid w:val="001A656C"/>
    <w:rsid w:val="001A6C7B"/>
    <w:rsid w:val="001A6EE8"/>
    <w:rsid w:val="001A6EF8"/>
    <w:rsid w:val="001A719D"/>
    <w:rsid w:val="001A780E"/>
    <w:rsid w:val="001A789F"/>
    <w:rsid w:val="001A7FFD"/>
    <w:rsid w:val="001B128B"/>
    <w:rsid w:val="001B1B6E"/>
    <w:rsid w:val="001B2031"/>
    <w:rsid w:val="001B27DB"/>
    <w:rsid w:val="001B286C"/>
    <w:rsid w:val="001B479F"/>
    <w:rsid w:val="001B488B"/>
    <w:rsid w:val="001B4C59"/>
    <w:rsid w:val="001B55B0"/>
    <w:rsid w:val="001B58A9"/>
    <w:rsid w:val="001B63E6"/>
    <w:rsid w:val="001C016A"/>
    <w:rsid w:val="001C0784"/>
    <w:rsid w:val="001C125B"/>
    <w:rsid w:val="001C14EC"/>
    <w:rsid w:val="001C15DA"/>
    <w:rsid w:val="001C2489"/>
    <w:rsid w:val="001C2686"/>
    <w:rsid w:val="001C300D"/>
    <w:rsid w:val="001C34AB"/>
    <w:rsid w:val="001C3A6A"/>
    <w:rsid w:val="001C3B00"/>
    <w:rsid w:val="001C4337"/>
    <w:rsid w:val="001C4676"/>
    <w:rsid w:val="001C4D9F"/>
    <w:rsid w:val="001C4EEC"/>
    <w:rsid w:val="001C565D"/>
    <w:rsid w:val="001C5B21"/>
    <w:rsid w:val="001C5E7D"/>
    <w:rsid w:val="001C639E"/>
    <w:rsid w:val="001C6501"/>
    <w:rsid w:val="001C69CF"/>
    <w:rsid w:val="001C6A2E"/>
    <w:rsid w:val="001C6BAD"/>
    <w:rsid w:val="001C7625"/>
    <w:rsid w:val="001D0853"/>
    <w:rsid w:val="001D202B"/>
    <w:rsid w:val="001D2C8A"/>
    <w:rsid w:val="001D3830"/>
    <w:rsid w:val="001D3CB6"/>
    <w:rsid w:val="001D4501"/>
    <w:rsid w:val="001D4863"/>
    <w:rsid w:val="001D4F9E"/>
    <w:rsid w:val="001D5531"/>
    <w:rsid w:val="001D5DA0"/>
    <w:rsid w:val="001D5DE8"/>
    <w:rsid w:val="001D61E6"/>
    <w:rsid w:val="001D7037"/>
    <w:rsid w:val="001D7650"/>
    <w:rsid w:val="001D76FE"/>
    <w:rsid w:val="001E05E3"/>
    <w:rsid w:val="001E0735"/>
    <w:rsid w:val="001E0B40"/>
    <w:rsid w:val="001E12E8"/>
    <w:rsid w:val="001E1CF2"/>
    <w:rsid w:val="001E2B47"/>
    <w:rsid w:val="001E2BD4"/>
    <w:rsid w:val="001E2C4C"/>
    <w:rsid w:val="001E48F4"/>
    <w:rsid w:val="001E766E"/>
    <w:rsid w:val="001E7990"/>
    <w:rsid w:val="001F0A7D"/>
    <w:rsid w:val="001F1363"/>
    <w:rsid w:val="001F1BD1"/>
    <w:rsid w:val="001F1EFE"/>
    <w:rsid w:val="001F2A47"/>
    <w:rsid w:val="001F3096"/>
    <w:rsid w:val="001F3D75"/>
    <w:rsid w:val="001F437E"/>
    <w:rsid w:val="001F454A"/>
    <w:rsid w:val="001F4FCC"/>
    <w:rsid w:val="001F4FD1"/>
    <w:rsid w:val="001F5019"/>
    <w:rsid w:val="001F5478"/>
    <w:rsid w:val="001F57CF"/>
    <w:rsid w:val="001F65EC"/>
    <w:rsid w:val="001F6653"/>
    <w:rsid w:val="001F6EFC"/>
    <w:rsid w:val="001F736A"/>
    <w:rsid w:val="001F74C3"/>
    <w:rsid w:val="002027D9"/>
    <w:rsid w:val="00202B08"/>
    <w:rsid w:val="00203389"/>
    <w:rsid w:val="00204B3A"/>
    <w:rsid w:val="00205C67"/>
    <w:rsid w:val="00205DC1"/>
    <w:rsid w:val="00207CC5"/>
    <w:rsid w:val="00207D20"/>
    <w:rsid w:val="00207ED9"/>
    <w:rsid w:val="00207F25"/>
    <w:rsid w:val="0021035C"/>
    <w:rsid w:val="002104D2"/>
    <w:rsid w:val="00210691"/>
    <w:rsid w:val="002113D4"/>
    <w:rsid w:val="002120D2"/>
    <w:rsid w:val="00212D47"/>
    <w:rsid w:val="00212DAD"/>
    <w:rsid w:val="0021369D"/>
    <w:rsid w:val="00214711"/>
    <w:rsid w:val="002149AF"/>
    <w:rsid w:val="00215ABC"/>
    <w:rsid w:val="00216E02"/>
    <w:rsid w:val="00216F09"/>
    <w:rsid w:val="00217591"/>
    <w:rsid w:val="002200DA"/>
    <w:rsid w:val="0022041B"/>
    <w:rsid w:val="002208A0"/>
    <w:rsid w:val="002212AB"/>
    <w:rsid w:val="0022170A"/>
    <w:rsid w:val="00222433"/>
    <w:rsid w:val="00222A7A"/>
    <w:rsid w:val="00222BE7"/>
    <w:rsid w:val="0022309C"/>
    <w:rsid w:val="00223189"/>
    <w:rsid w:val="00223E6F"/>
    <w:rsid w:val="00223F74"/>
    <w:rsid w:val="002244BE"/>
    <w:rsid w:val="002245C7"/>
    <w:rsid w:val="0022489C"/>
    <w:rsid w:val="00224A2C"/>
    <w:rsid w:val="00224A4B"/>
    <w:rsid w:val="00224AF6"/>
    <w:rsid w:val="00224E14"/>
    <w:rsid w:val="002250ED"/>
    <w:rsid w:val="0022613B"/>
    <w:rsid w:val="0022795B"/>
    <w:rsid w:val="00227C15"/>
    <w:rsid w:val="00227E07"/>
    <w:rsid w:val="002312F4"/>
    <w:rsid w:val="0023131B"/>
    <w:rsid w:val="002316C6"/>
    <w:rsid w:val="00231FC7"/>
    <w:rsid w:val="00232EC0"/>
    <w:rsid w:val="002332B9"/>
    <w:rsid w:val="002333AC"/>
    <w:rsid w:val="0023360D"/>
    <w:rsid w:val="00233C5D"/>
    <w:rsid w:val="00233DFB"/>
    <w:rsid w:val="002343C6"/>
    <w:rsid w:val="002343CD"/>
    <w:rsid w:val="00235836"/>
    <w:rsid w:val="00236070"/>
    <w:rsid w:val="0023689C"/>
    <w:rsid w:val="002369D5"/>
    <w:rsid w:val="00237259"/>
    <w:rsid w:val="0023735A"/>
    <w:rsid w:val="00237BD5"/>
    <w:rsid w:val="002400C4"/>
    <w:rsid w:val="0024211E"/>
    <w:rsid w:val="002424B7"/>
    <w:rsid w:val="002425FE"/>
    <w:rsid w:val="0024278A"/>
    <w:rsid w:val="0024336B"/>
    <w:rsid w:val="00243A9F"/>
    <w:rsid w:val="0024471D"/>
    <w:rsid w:val="0024478E"/>
    <w:rsid w:val="0024530E"/>
    <w:rsid w:val="00245F29"/>
    <w:rsid w:val="002472A0"/>
    <w:rsid w:val="00247A2E"/>
    <w:rsid w:val="0025091A"/>
    <w:rsid w:val="00250BBA"/>
    <w:rsid w:val="0025148C"/>
    <w:rsid w:val="0025151D"/>
    <w:rsid w:val="0025156B"/>
    <w:rsid w:val="00251747"/>
    <w:rsid w:val="002518B4"/>
    <w:rsid w:val="00251DE8"/>
    <w:rsid w:val="002522C8"/>
    <w:rsid w:val="00252C17"/>
    <w:rsid w:val="00252CAC"/>
    <w:rsid w:val="00252D44"/>
    <w:rsid w:val="00252EB4"/>
    <w:rsid w:val="0025337C"/>
    <w:rsid w:val="00253CC6"/>
    <w:rsid w:val="00254485"/>
    <w:rsid w:val="00254DB0"/>
    <w:rsid w:val="00255BF0"/>
    <w:rsid w:val="00255C11"/>
    <w:rsid w:val="00255CE8"/>
    <w:rsid w:val="00256034"/>
    <w:rsid w:val="00256264"/>
    <w:rsid w:val="00256D93"/>
    <w:rsid w:val="00257556"/>
    <w:rsid w:val="00257578"/>
    <w:rsid w:val="002577F8"/>
    <w:rsid w:val="00257EE3"/>
    <w:rsid w:val="002604E2"/>
    <w:rsid w:val="00260674"/>
    <w:rsid w:val="00260FB8"/>
    <w:rsid w:val="00261182"/>
    <w:rsid w:val="002616D4"/>
    <w:rsid w:val="00261FAE"/>
    <w:rsid w:val="0026241A"/>
    <w:rsid w:val="00262810"/>
    <w:rsid w:val="0026334E"/>
    <w:rsid w:val="0026359C"/>
    <w:rsid w:val="0026381F"/>
    <w:rsid w:val="0026382C"/>
    <w:rsid w:val="00263BE4"/>
    <w:rsid w:val="00264127"/>
    <w:rsid w:val="00264F32"/>
    <w:rsid w:val="00265292"/>
    <w:rsid w:val="002652D5"/>
    <w:rsid w:val="00265943"/>
    <w:rsid w:val="00265A60"/>
    <w:rsid w:val="00265A76"/>
    <w:rsid w:val="00265FB1"/>
    <w:rsid w:val="00267410"/>
    <w:rsid w:val="0026792B"/>
    <w:rsid w:val="00271360"/>
    <w:rsid w:val="00271BFE"/>
    <w:rsid w:val="0027235C"/>
    <w:rsid w:val="0027265B"/>
    <w:rsid w:val="002726D0"/>
    <w:rsid w:val="0027274E"/>
    <w:rsid w:val="00272934"/>
    <w:rsid w:val="00272990"/>
    <w:rsid w:val="002729DF"/>
    <w:rsid w:val="00273761"/>
    <w:rsid w:val="0027392E"/>
    <w:rsid w:val="002740C4"/>
    <w:rsid w:val="0027444E"/>
    <w:rsid w:val="00274598"/>
    <w:rsid w:val="00275176"/>
    <w:rsid w:val="00275CE5"/>
    <w:rsid w:val="00275FE5"/>
    <w:rsid w:val="00275FEA"/>
    <w:rsid w:val="002768EF"/>
    <w:rsid w:val="0027780A"/>
    <w:rsid w:val="00277836"/>
    <w:rsid w:val="00280062"/>
    <w:rsid w:val="002801D5"/>
    <w:rsid w:val="002805E5"/>
    <w:rsid w:val="00282450"/>
    <w:rsid w:val="00282ACE"/>
    <w:rsid w:val="00282EB8"/>
    <w:rsid w:val="00283083"/>
    <w:rsid w:val="002848C7"/>
    <w:rsid w:val="00284E71"/>
    <w:rsid w:val="00285156"/>
    <w:rsid w:val="00285510"/>
    <w:rsid w:val="00286227"/>
    <w:rsid w:val="00286384"/>
    <w:rsid w:val="00286463"/>
    <w:rsid w:val="002867BD"/>
    <w:rsid w:val="002873D1"/>
    <w:rsid w:val="00287627"/>
    <w:rsid w:val="00287FFD"/>
    <w:rsid w:val="00290628"/>
    <w:rsid w:val="002906E7"/>
    <w:rsid w:val="002910EE"/>
    <w:rsid w:val="00292B5F"/>
    <w:rsid w:val="00297370"/>
    <w:rsid w:val="00297BFB"/>
    <w:rsid w:val="00297CDF"/>
    <w:rsid w:val="002A00DD"/>
    <w:rsid w:val="002A0A2F"/>
    <w:rsid w:val="002A0E1D"/>
    <w:rsid w:val="002A1A31"/>
    <w:rsid w:val="002A23D9"/>
    <w:rsid w:val="002A2B47"/>
    <w:rsid w:val="002A3282"/>
    <w:rsid w:val="002A34AD"/>
    <w:rsid w:val="002A352A"/>
    <w:rsid w:val="002A39AE"/>
    <w:rsid w:val="002A40FD"/>
    <w:rsid w:val="002A4A03"/>
    <w:rsid w:val="002A4D6B"/>
    <w:rsid w:val="002A64D0"/>
    <w:rsid w:val="002A6A9E"/>
    <w:rsid w:val="002A7176"/>
    <w:rsid w:val="002A7275"/>
    <w:rsid w:val="002A7EFD"/>
    <w:rsid w:val="002A7F4E"/>
    <w:rsid w:val="002B132E"/>
    <w:rsid w:val="002B1398"/>
    <w:rsid w:val="002B158B"/>
    <w:rsid w:val="002B2813"/>
    <w:rsid w:val="002B3332"/>
    <w:rsid w:val="002B3404"/>
    <w:rsid w:val="002B3642"/>
    <w:rsid w:val="002B3988"/>
    <w:rsid w:val="002B3ECB"/>
    <w:rsid w:val="002B5808"/>
    <w:rsid w:val="002B606E"/>
    <w:rsid w:val="002B6194"/>
    <w:rsid w:val="002B73D6"/>
    <w:rsid w:val="002B7DE6"/>
    <w:rsid w:val="002C0245"/>
    <w:rsid w:val="002C13C1"/>
    <w:rsid w:val="002C14D2"/>
    <w:rsid w:val="002C1504"/>
    <w:rsid w:val="002C18DD"/>
    <w:rsid w:val="002C1D8E"/>
    <w:rsid w:val="002C1DD4"/>
    <w:rsid w:val="002C2C19"/>
    <w:rsid w:val="002C3C8A"/>
    <w:rsid w:val="002C3FCD"/>
    <w:rsid w:val="002C5A0A"/>
    <w:rsid w:val="002C6990"/>
    <w:rsid w:val="002C6B78"/>
    <w:rsid w:val="002D06C3"/>
    <w:rsid w:val="002D0792"/>
    <w:rsid w:val="002D18AA"/>
    <w:rsid w:val="002D1B3F"/>
    <w:rsid w:val="002D33DC"/>
    <w:rsid w:val="002D365F"/>
    <w:rsid w:val="002D45D6"/>
    <w:rsid w:val="002D57E2"/>
    <w:rsid w:val="002D5868"/>
    <w:rsid w:val="002D5EED"/>
    <w:rsid w:val="002D5FB9"/>
    <w:rsid w:val="002D6230"/>
    <w:rsid w:val="002D6310"/>
    <w:rsid w:val="002D701B"/>
    <w:rsid w:val="002D7417"/>
    <w:rsid w:val="002E03A9"/>
    <w:rsid w:val="002E1D5A"/>
    <w:rsid w:val="002E52EE"/>
    <w:rsid w:val="002E6293"/>
    <w:rsid w:val="002E62EA"/>
    <w:rsid w:val="002E6509"/>
    <w:rsid w:val="002E6DDF"/>
    <w:rsid w:val="002E71DF"/>
    <w:rsid w:val="002E73A6"/>
    <w:rsid w:val="002E745A"/>
    <w:rsid w:val="002E7B3B"/>
    <w:rsid w:val="002F0375"/>
    <w:rsid w:val="002F09BA"/>
    <w:rsid w:val="002F1770"/>
    <w:rsid w:val="002F1859"/>
    <w:rsid w:val="002F191F"/>
    <w:rsid w:val="002F1927"/>
    <w:rsid w:val="002F27B3"/>
    <w:rsid w:val="002F3203"/>
    <w:rsid w:val="002F3323"/>
    <w:rsid w:val="002F41F9"/>
    <w:rsid w:val="002F462D"/>
    <w:rsid w:val="002F4C8F"/>
    <w:rsid w:val="002F54FD"/>
    <w:rsid w:val="002F64BB"/>
    <w:rsid w:val="002F6CF8"/>
    <w:rsid w:val="002F72DA"/>
    <w:rsid w:val="002F7FF6"/>
    <w:rsid w:val="0030017A"/>
    <w:rsid w:val="003002F9"/>
    <w:rsid w:val="00300981"/>
    <w:rsid w:val="00301089"/>
    <w:rsid w:val="0030128C"/>
    <w:rsid w:val="00301769"/>
    <w:rsid w:val="00301AA6"/>
    <w:rsid w:val="00301D1C"/>
    <w:rsid w:val="00301D6C"/>
    <w:rsid w:val="0030279D"/>
    <w:rsid w:val="0030330E"/>
    <w:rsid w:val="00303A07"/>
    <w:rsid w:val="00303D3A"/>
    <w:rsid w:val="00303DC0"/>
    <w:rsid w:val="0030412A"/>
    <w:rsid w:val="003045E6"/>
    <w:rsid w:val="003048D7"/>
    <w:rsid w:val="00304CE2"/>
    <w:rsid w:val="003056C7"/>
    <w:rsid w:val="00305929"/>
    <w:rsid w:val="0030684E"/>
    <w:rsid w:val="003071A2"/>
    <w:rsid w:val="003071F6"/>
    <w:rsid w:val="00307373"/>
    <w:rsid w:val="00307BA4"/>
    <w:rsid w:val="00310144"/>
    <w:rsid w:val="00310CAC"/>
    <w:rsid w:val="00311633"/>
    <w:rsid w:val="003116E8"/>
    <w:rsid w:val="00311C3D"/>
    <w:rsid w:val="00311CEC"/>
    <w:rsid w:val="0031252F"/>
    <w:rsid w:val="0031324F"/>
    <w:rsid w:val="0031399D"/>
    <w:rsid w:val="00313A9A"/>
    <w:rsid w:val="00313CB0"/>
    <w:rsid w:val="00313F96"/>
    <w:rsid w:val="00314C10"/>
    <w:rsid w:val="00314D5F"/>
    <w:rsid w:val="00315DDF"/>
    <w:rsid w:val="00316164"/>
    <w:rsid w:val="00316B4F"/>
    <w:rsid w:val="00316E38"/>
    <w:rsid w:val="00317EC3"/>
    <w:rsid w:val="003205EB"/>
    <w:rsid w:val="003208EF"/>
    <w:rsid w:val="00320A11"/>
    <w:rsid w:val="00321418"/>
    <w:rsid w:val="0032146E"/>
    <w:rsid w:val="00321852"/>
    <w:rsid w:val="0032283C"/>
    <w:rsid w:val="00324866"/>
    <w:rsid w:val="003258BB"/>
    <w:rsid w:val="003273C6"/>
    <w:rsid w:val="00327A6E"/>
    <w:rsid w:val="003300BD"/>
    <w:rsid w:val="00330797"/>
    <w:rsid w:val="00331C6A"/>
    <w:rsid w:val="003320AE"/>
    <w:rsid w:val="0033241D"/>
    <w:rsid w:val="00332709"/>
    <w:rsid w:val="00333319"/>
    <w:rsid w:val="00333412"/>
    <w:rsid w:val="00333E46"/>
    <w:rsid w:val="00334314"/>
    <w:rsid w:val="0033464F"/>
    <w:rsid w:val="00334AA0"/>
    <w:rsid w:val="00334FCF"/>
    <w:rsid w:val="00335473"/>
    <w:rsid w:val="00336B61"/>
    <w:rsid w:val="00337DDF"/>
    <w:rsid w:val="00340EC0"/>
    <w:rsid w:val="0034111C"/>
    <w:rsid w:val="003411BB"/>
    <w:rsid w:val="00341AF3"/>
    <w:rsid w:val="00341B77"/>
    <w:rsid w:val="00341E53"/>
    <w:rsid w:val="003429AC"/>
    <w:rsid w:val="00342E44"/>
    <w:rsid w:val="003447A5"/>
    <w:rsid w:val="00345A1A"/>
    <w:rsid w:val="00345F76"/>
    <w:rsid w:val="00346539"/>
    <w:rsid w:val="0034688E"/>
    <w:rsid w:val="00346A2E"/>
    <w:rsid w:val="00347464"/>
    <w:rsid w:val="0034787E"/>
    <w:rsid w:val="00347E65"/>
    <w:rsid w:val="003503D8"/>
    <w:rsid w:val="0035090A"/>
    <w:rsid w:val="00350ADD"/>
    <w:rsid w:val="00350B34"/>
    <w:rsid w:val="00350B92"/>
    <w:rsid w:val="00351073"/>
    <w:rsid w:val="003512C6"/>
    <w:rsid w:val="00351AFC"/>
    <w:rsid w:val="00351CD2"/>
    <w:rsid w:val="00352096"/>
    <w:rsid w:val="0035240B"/>
    <w:rsid w:val="00352D21"/>
    <w:rsid w:val="003533A1"/>
    <w:rsid w:val="00353440"/>
    <w:rsid w:val="003539D6"/>
    <w:rsid w:val="00353A43"/>
    <w:rsid w:val="00353A6C"/>
    <w:rsid w:val="00355848"/>
    <w:rsid w:val="00356345"/>
    <w:rsid w:val="0035638A"/>
    <w:rsid w:val="00356CD8"/>
    <w:rsid w:val="00356EFD"/>
    <w:rsid w:val="00357B9C"/>
    <w:rsid w:val="00357F2D"/>
    <w:rsid w:val="00360044"/>
    <w:rsid w:val="00360693"/>
    <w:rsid w:val="00360A11"/>
    <w:rsid w:val="00360A5E"/>
    <w:rsid w:val="003610DD"/>
    <w:rsid w:val="003611E7"/>
    <w:rsid w:val="003613E7"/>
    <w:rsid w:val="0036160A"/>
    <w:rsid w:val="00361A00"/>
    <w:rsid w:val="0036294F"/>
    <w:rsid w:val="0036408B"/>
    <w:rsid w:val="003642A6"/>
    <w:rsid w:val="003649D3"/>
    <w:rsid w:val="003662DB"/>
    <w:rsid w:val="0036717B"/>
    <w:rsid w:val="00370081"/>
    <w:rsid w:val="00371255"/>
    <w:rsid w:val="0037170D"/>
    <w:rsid w:val="0037189D"/>
    <w:rsid w:val="00371C3B"/>
    <w:rsid w:val="00371D84"/>
    <w:rsid w:val="00372595"/>
    <w:rsid w:val="00372613"/>
    <w:rsid w:val="00372E81"/>
    <w:rsid w:val="003733D3"/>
    <w:rsid w:val="0037381B"/>
    <w:rsid w:val="00373AE2"/>
    <w:rsid w:val="00373F2B"/>
    <w:rsid w:val="00374862"/>
    <w:rsid w:val="003761FE"/>
    <w:rsid w:val="00377383"/>
    <w:rsid w:val="0037748F"/>
    <w:rsid w:val="0037751C"/>
    <w:rsid w:val="00377E3F"/>
    <w:rsid w:val="00381452"/>
    <w:rsid w:val="00382BF6"/>
    <w:rsid w:val="00384091"/>
    <w:rsid w:val="00384126"/>
    <w:rsid w:val="0038483B"/>
    <w:rsid w:val="00384F0A"/>
    <w:rsid w:val="003850E6"/>
    <w:rsid w:val="003865C4"/>
    <w:rsid w:val="0038671F"/>
    <w:rsid w:val="00386816"/>
    <w:rsid w:val="00386E68"/>
    <w:rsid w:val="00387238"/>
    <w:rsid w:val="00387844"/>
    <w:rsid w:val="00387D9F"/>
    <w:rsid w:val="0039053F"/>
    <w:rsid w:val="00390FA1"/>
    <w:rsid w:val="00390FFA"/>
    <w:rsid w:val="0039146A"/>
    <w:rsid w:val="0039185D"/>
    <w:rsid w:val="0039200B"/>
    <w:rsid w:val="00392208"/>
    <w:rsid w:val="0039232F"/>
    <w:rsid w:val="00392D42"/>
    <w:rsid w:val="00393754"/>
    <w:rsid w:val="00393B15"/>
    <w:rsid w:val="00394075"/>
    <w:rsid w:val="00394557"/>
    <w:rsid w:val="00394A1B"/>
    <w:rsid w:val="00394A6C"/>
    <w:rsid w:val="00395543"/>
    <w:rsid w:val="00395C8D"/>
    <w:rsid w:val="00395FFF"/>
    <w:rsid w:val="00396A2C"/>
    <w:rsid w:val="00396EFC"/>
    <w:rsid w:val="00397FE0"/>
    <w:rsid w:val="003A082E"/>
    <w:rsid w:val="003A0997"/>
    <w:rsid w:val="003A0EF9"/>
    <w:rsid w:val="003A123F"/>
    <w:rsid w:val="003A2455"/>
    <w:rsid w:val="003A33E5"/>
    <w:rsid w:val="003A3995"/>
    <w:rsid w:val="003A4BB1"/>
    <w:rsid w:val="003A4BFA"/>
    <w:rsid w:val="003A4CCF"/>
    <w:rsid w:val="003A597F"/>
    <w:rsid w:val="003A5DBE"/>
    <w:rsid w:val="003A5EB3"/>
    <w:rsid w:val="003A5EB4"/>
    <w:rsid w:val="003A6649"/>
    <w:rsid w:val="003A73F8"/>
    <w:rsid w:val="003A791B"/>
    <w:rsid w:val="003B02A0"/>
    <w:rsid w:val="003B030B"/>
    <w:rsid w:val="003B195D"/>
    <w:rsid w:val="003B2AC8"/>
    <w:rsid w:val="003B39A6"/>
    <w:rsid w:val="003B4975"/>
    <w:rsid w:val="003B4BEB"/>
    <w:rsid w:val="003B4F7B"/>
    <w:rsid w:val="003B50D7"/>
    <w:rsid w:val="003B5AA1"/>
    <w:rsid w:val="003B5C2A"/>
    <w:rsid w:val="003B6070"/>
    <w:rsid w:val="003B653D"/>
    <w:rsid w:val="003B6CD7"/>
    <w:rsid w:val="003B75B2"/>
    <w:rsid w:val="003C0229"/>
    <w:rsid w:val="003C02AC"/>
    <w:rsid w:val="003C0622"/>
    <w:rsid w:val="003C0D83"/>
    <w:rsid w:val="003C1699"/>
    <w:rsid w:val="003C1F03"/>
    <w:rsid w:val="003C2834"/>
    <w:rsid w:val="003C2925"/>
    <w:rsid w:val="003C3788"/>
    <w:rsid w:val="003C446D"/>
    <w:rsid w:val="003C447D"/>
    <w:rsid w:val="003C49E6"/>
    <w:rsid w:val="003C5463"/>
    <w:rsid w:val="003C60FA"/>
    <w:rsid w:val="003C6E49"/>
    <w:rsid w:val="003C6F98"/>
    <w:rsid w:val="003C78B6"/>
    <w:rsid w:val="003C7E14"/>
    <w:rsid w:val="003D01A6"/>
    <w:rsid w:val="003D01F4"/>
    <w:rsid w:val="003D05A3"/>
    <w:rsid w:val="003D24D5"/>
    <w:rsid w:val="003D36EA"/>
    <w:rsid w:val="003D3B25"/>
    <w:rsid w:val="003D3E60"/>
    <w:rsid w:val="003D402B"/>
    <w:rsid w:val="003D43A7"/>
    <w:rsid w:val="003D4A58"/>
    <w:rsid w:val="003D52EA"/>
    <w:rsid w:val="003D5BC6"/>
    <w:rsid w:val="003D6380"/>
    <w:rsid w:val="003D6825"/>
    <w:rsid w:val="003D7AF0"/>
    <w:rsid w:val="003D7EDC"/>
    <w:rsid w:val="003E051E"/>
    <w:rsid w:val="003E08CC"/>
    <w:rsid w:val="003E0C15"/>
    <w:rsid w:val="003E0D12"/>
    <w:rsid w:val="003E0FCF"/>
    <w:rsid w:val="003E1898"/>
    <w:rsid w:val="003E211F"/>
    <w:rsid w:val="003E4570"/>
    <w:rsid w:val="003E485E"/>
    <w:rsid w:val="003E4974"/>
    <w:rsid w:val="003E4FE6"/>
    <w:rsid w:val="003E559D"/>
    <w:rsid w:val="003E5FA7"/>
    <w:rsid w:val="003E64A3"/>
    <w:rsid w:val="003E6FF8"/>
    <w:rsid w:val="003E758E"/>
    <w:rsid w:val="003F032D"/>
    <w:rsid w:val="003F0CD8"/>
    <w:rsid w:val="003F1086"/>
    <w:rsid w:val="003F15C1"/>
    <w:rsid w:val="003F163F"/>
    <w:rsid w:val="003F2578"/>
    <w:rsid w:val="003F3888"/>
    <w:rsid w:val="003F3D7B"/>
    <w:rsid w:val="003F48CE"/>
    <w:rsid w:val="003F5056"/>
    <w:rsid w:val="003F5A1C"/>
    <w:rsid w:val="003F5E87"/>
    <w:rsid w:val="003F6025"/>
    <w:rsid w:val="003F6CA7"/>
    <w:rsid w:val="003F6EA1"/>
    <w:rsid w:val="003F7053"/>
    <w:rsid w:val="003F7BEF"/>
    <w:rsid w:val="0040074F"/>
    <w:rsid w:val="0040078C"/>
    <w:rsid w:val="00400845"/>
    <w:rsid w:val="004009A7"/>
    <w:rsid w:val="00400C30"/>
    <w:rsid w:val="004013FF"/>
    <w:rsid w:val="004030F1"/>
    <w:rsid w:val="004033E0"/>
    <w:rsid w:val="004034B1"/>
    <w:rsid w:val="0040355B"/>
    <w:rsid w:val="00403D9F"/>
    <w:rsid w:val="00404104"/>
    <w:rsid w:val="004046A7"/>
    <w:rsid w:val="0040471B"/>
    <w:rsid w:val="00404EFB"/>
    <w:rsid w:val="004053E4"/>
    <w:rsid w:val="00405A02"/>
    <w:rsid w:val="00406A6B"/>
    <w:rsid w:val="00406E79"/>
    <w:rsid w:val="0040762A"/>
    <w:rsid w:val="00407CC5"/>
    <w:rsid w:val="0041092E"/>
    <w:rsid w:val="0041147C"/>
    <w:rsid w:val="00411677"/>
    <w:rsid w:val="00413B98"/>
    <w:rsid w:val="00414382"/>
    <w:rsid w:val="00414AAC"/>
    <w:rsid w:val="00414D64"/>
    <w:rsid w:val="004150F5"/>
    <w:rsid w:val="00415377"/>
    <w:rsid w:val="00416AEA"/>
    <w:rsid w:val="004176FF"/>
    <w:rsid w:val="0042028C"/>
    <w:rsid w:val="00421290"/>
    <w:rsid w:val="004213ED"/>
    <w:rsid w:val="00421B79"/>
    <w:rsid w:val="004220D1"/>
    <w:rsid w:val="0042232E"/>
    <w:rsid w:val="00422501"/>
    <w:rsid w:val="00424FA7"/>
    <w:rsid w:val="00425039"/>
    <w:rsid w:val="004255A0"/>
    <w:rsid w:val="00425ACE"/>
    <w:rsid w:val="004261C0"/>
    <w:rsid w:val="0042683B"/>
    <w:rsid w:val="004272C4"/>
    <w:rsid w:val="0042751C"/>
    <w:rsid w:val="00427C75"/>
    <w:rsid w:val="00427D47"/>
    <w:rsid w:val="00430015"/>
    <w:rsid w:val="00430458"/>
    <w:rsid w:val="00430A9D"/>
    <w:rsid w:val="00430AFC"/>
    <w:rsid w:val="00430B5E"/>
    <w:rsid w:val="00431E51"/>
    <w:rsid w:val="00432110"/>
    <w:rsid w:val="004325CF"/>
    <w:rsid w:val="00432924"/>
    <w:rsid w:val="00432BA6"/>
    <w:rsid w:val="004333F5"/>
    <w:rsid w:val="00434FE6"/>
    <w:rsid w:val="00435596"/>
    <w:rsid w:val="004357B9"/>
    <w:rsid w:val="00436950"/>
    <w:rsid w:val="004372CE"/>
    <w:rsid w:val="004373B9"/>
    <w:rsid w:val="00437DDB"/>
    <w:rsid w:val="00440604"/>
    <w:rsid w:val="004420F3"/>
    <w:rsid w:val="00442160"/>
    <w:rsid w:val="0044270F"/>
    <w:rsid w:val="00442ADE"/>
    <w:rsid w:val="00442C87"/>
    <w:rsid w:val="00442D6C"/>
    <w:rsid w:val="00443C33"/>
    <w:rsid w:val="00443D0F"/>
    <w:rsid w:val="00444322"/>
    <w:rsid w:val="004446B4"/>
    <w:rsid w:val="00445291"/>
    <w:rsid w:val="0044594C"/>
    <w:rsid w:val="00445CA4"/>
    <w:rsid w:val="00445FF7"/>
    <w:rsid w:val="00446985"/>
    <w:rsid w:val="00446C4B"/>
    <w:rsid w:val="0044700B"/>
    <w:rsid w:val="004471AF"/>
    <w:rsid w:val="00447371"/>
    <w:rsid w:val="0044761A"/>
    <w:rsid w:val="00447D98"/>
    <w:rsid w:val="00451518"/>
    <w:rsid w:val="00451C6F"/>
    <w:rsid w:val="00451D4B"/>
    <w:rsid w:val="00452619"/>
    <w:rsid w:val="00452E29"/>
    <w:rsid w:val="00453341"/>
    <w:rsid w:val="00453A40"/>
    <w:rsid w:val="00453D70"/>
    <w:rsid w:val="00454437"/>
    <w:rsid w:val="004546B4"/>
    <w:rsid w:val="00455D25"/>
    <w:rsid w:val="00455D8B"/>
    <w:rsid w:val="00455D9D"/>
    <w:rsid w:val="004567B7"/>
    <w:rsid w:val="004572CA"/>
    <w:rsid w:val="0045783E"/>
    <w:rsid w:val="00460099"/>
    <w:rsid w:val="004601CD"/>
    <w:rsid w:val="004611AE"/>
    <w:rsid w:val="00461210"/>
    <w:rsid w:val="00461BB8"/>
    <w:rsid w:val="00462342"/>
    <w:rsid w:val="00462BBA"/>
    <w:rsid w:val="00463047"/>
    <w:rsid w:val="00463352"/>
    <w:rsid w:val="004636DA"/>
    <w:rsid w:val="00463734"/>
    <w:rsid w:val="004639A9"/>
    <w:rsid w:val="0046440E"/>
    <w:rsid w:val="004647CA"/>
    <w:rsid w:val="004648C4"/>
    <w:rsid w:val="00464C8F"/>
    <w:rsid w:val="00464E02"/>
    <w:rsid w:val="00465458"/>
    <w:rsid w:val="004656FD"/>
    <w:rsid w:val="00466730"/>
    <w:rsid w:val="004667C9"/>
    <w:rsid w:val="004677CC"/>
    <w:rsid w:val="00467A3D"/>
    <w:rsid w:val="004701D9"/>
    <w:rsid w:val="004710E6"/>
    <w:rsid w:val="00471A07"/>
    <w:rsid w:val="00473924"/>
    <w:rsid w:val="00474255"/>
    <w:rsid w:val="00475688"/>
    <w:rsid w:val="00475F8F"/>
    <w:rsid w:val="00476991"/>
    <w:rsid w:val="004772E9"/>
    <w:rsid w:val="00477A44"/>
    <w:rsid w:val="00477FEB"/>
    <w:rsid w:val="0048041A"/>
    <w:rsid w:val="0048084F"/>
    <w:rsid w:val="00480C33"/>
    <w:rsid w:val="00480C41"/>
    <w:rsid w:val="00481019"/>
    <w:rsid w:val="00481AA4"/>
    <w:rsid w:val="00481B7F"/>
    <w:rsid w:val="00483261"/>
    <w:rsid w:val="0048336C"/>
    <w:rsid w:val="00483771"/>
    <w:rsid w:val="00483B04"/>
    <w:rsid w:val="00483F69"/>
    <w:rsid w:val="004845F8"/>
    <w:rsid w:val="00486A27"/>
    <w:rsid w:val="00486BFC"/>
    <w:rsid w:val="00487495"/>
    <w:rsid w:val="00490A2B"/>
    <w:rsid w:val="00490B88"/>
    <w:rsid w:val="00491695"/>
    <w:rsid w:val="004918A2"/>
    <w:rsid w:val="00492CF8"/>
    <w:rsid w:val="00493771"/>
    <w:rsid w:val="00493F45"/>
    <w:rsid w:val="00494461"/>
    <w:rsid w:val="004948FD"/>
    <w:rsid w:val="004957E1"/>
    <w:rsid w:val="00495979"/>
    <w:rsid w:val="00495D35"/>
    <w:rsid w:val="004979ED"/>
    <w:rsid w:val="004A0557"/>
    <w:rsid w:val="004A0AD0"/>
    <w:rsid w:val="004A0EAE"/>
    <w:rsid w:val="004A1A55"/>
    <w:rsid w:val="004A265F"/>
    <w:rsid w:val="004A26A8"/>
    <w:rsid w:val="004A2845"/>
    <w:rsid w:val="004A2996"/>
    <w:rsid w:val="004A2A08"/>
    <w:rsid w:val="004A37BA"/>
    <w:rsid w:val="004A3926"/>
    <w:rsid w:val="004A45F3"/>
    <w:rsid w:val="004A58C5"/>
    <w:rsid w:val="004A62A0"/>
    <w:rsid w:val="004A632D"/>
    <w:rsid w:val="004A6AD4"/>
    <w:rsid w:val="004A6EA7"/>
    <w:rsid w:val="004A6EDD"/>
    <w:rsid w:val="004A7241"/>
    <w:rsid w:val="004A7F28"/>
    <w:rsid w:val="004B0318"/>
    <w:rsid w:val="004B07B8"/>
    <w:rsid w:val="004B116F"/>
    <w:rsid w:val="004B18CA"/>
    <w:rsid w:val="004B18F6"/>
    <w:rsid w:val="004B1A8D"/>
    <w:rsid w:val="004B1A98"/>
    <w:rsid w:val="004B32A2"/>
    <w:rsid w:val="004B36B5"/>
    <w:rsid w:val="004B3D07"/>
    <w:rsid w:val="004B4F03"/>
    <w:rsid w:val="004B4FCD"/>
    <w:rsid w:val="004B533D"/>
    <w:rsid w:val="004B5805"/>
    <w:rsid w:val="004B592A"/>
    <w:rsid w:val="004B5AB0"/>
    <w:rsid w:val="004B5FFF"/>
    <w:rsid w:val="004B64CE"/>
    <w:rsid w:val="004B6902"/>
    <w:rsid w:val="004B6EDF"/>
    <w:rsid w:val="004B73B0"/>
    <w:rsid w:val="004B74FF"/>
    <w:rsid w:val="004B7944"/>
    <w:rsid w:val="004B7AC9"/>
    <w:rsid w:val="004B7BB8"/>
    <w:rsid w:val="004C079A"/>
    <w:rsid w:val="004C0AAD"/>
    <w:rsid w:val="004C0F44"/>
    <w:rsid w:val="004C1465"/>
    <w:rsid w:val="004C14D0"/>
    <w:rsid w:val="004C211D"/>
    <w:rsid w:val="004C2137"/>
    <w:rsid w:val="004C34FA"/>
    <w:rsid w:val="004C422D"/>
    <w:rsid w:val="004C4301"/>
    <w:rsid w:val="004C44E6"/>
    <w:rsid w:val="004C4C14"/>
    <w:rsid w:val="004C600F"/>
    <w:rsid w:val="004C61B9"/>
    <w:rsid w:val="004C6867"/>
    <w:rsid w:val="004C737B"/>
    <w:rsid w:val="004C795A"/>
    <w:rsid w:val="004D044A"/>
    <w:rsid w:val="004D1915"/>
    <w:rsid w:val="004D1C19"/>
    <w:rsid w:val="004D23CF"/>
    <w:rsid w:val="004D29C0"/>
    <w:rsid w:val="004D2EE0"/>
    <w:rsid w:val="004D3374"/>
    <w:rsid w:val="004D35BA"/>
    <w:rsid w:val="004D3FA6"/>
    <w:rsid w:val="004D4614"/>
    <w:rsid w:val="004D4A5E"/>
    <w:rsid w:val="004D5567"/>
    <w:rsid w:val="004D5D00"/>
    <w:rsid w:val="004D6436"/>
    <w:rsid w:val="004D693F"/>
    <w:rsid w:val="004D6F5A"/>
    <w:rsid w:val="004D744F"/>
    <w:rsid w:val="004D7B89"/>
    <w:rsid w:val="004D7C7D"/>
    <w:rsid w:val="004D7E05"/>
    <w:rsid w:val="004E07BB"/>
    <w:rsid w:val="004E0F2A"/>
    <w:rsid w:val="004E1230"/>
    <w:rsid w:val="004E1B3E"/>
    <w:rsid w:val="004E1D09"/>
    <w:rsid w:val="004E27A5"/>
    <w:rsid w:val="004E32F4"/>
    <w:rsid w:val="004E4FAA"/>
    <w:rsid w:val="004E546B"/>
    <w:rsid w:val="004E604B"/>
    <w:rsid w:val="004E6579"/>
    <w:rsid w:val="004E672C"/>
    <w:rsid w:val="004E6F16"/>
    <w:rsid w:val="004F02D8"/>
    <w:rsid w:val="004F0DB4"/>
    <w:rsid w:val="004F1321"/>
    <w:rsid w:val="004F1A95"/>
    <w:rsid w:val="004F2ADF"/>
    <w:rsid w:val="004F2EAA"/>
    <w:rsid w:val="004F3489"/>
    <w:rsid w:val="004F3822"/>
    <w:rsid w:val="004F4ED7"/>
    <w:rsid w:val="004F53B8"/>
    <w:rsid w:val="004F5835"/>
    <w:rsid w:val="004F5B88"/>
    <w:rsid w:val="004F63B5"/>
    <w:rsid w:val="004F64EC"/>
    <w:rsid w:val="004F72FD"/>
    <w:rsid w:val="004F76E2"/>
    <w:rsid w:val="004F7890"/>
    <w:rsid w:val="00503196"/>
    <w:rsid w:val="005032CB"/>
    <w:rsid w:val="00503BB1"/>
    <w:rsid w:val="00503EDB"/>
    <w:rsid w:val="005048AB"/>
    <w:rsid w:val="00504CCA"/>
    <w:rsid w:val="00505670"/>
    <w:rsid w:val="0050609A"/>
    <w:rsid w:val="00506136"/>
    <w:rsid w:val="00506436"/>
    <w:rsid w:val="0051041A"/>
    <w:rsid w:val="005104AB"/>
    <w:rsid w:val="005105FA"/>
    <w:rsid w:val="005106B5"/>
    <w:rsid w:val="00510CC7"/>
    <w:rsid w:val="00511079"/>
    <w:rsid w:val="0051133A"/>
    <w:rsid w:val="00511EF7"/>
    <w:rsid w:val="005124A4"/>
    <w:rsid w:val="00512D76"/>
    <w:rsid w:val="005135F8"/>
    <w:rsid w:val="0051423C"/>
    <w:rsid w:val="00514261"/>
    <w:rsid w:val="0051487E"/>
    <w:rsid w:val="005155B1"/>
    <w:rsid w:val="00515753"/>
    <w:rsid w:val="005160A0"/>
    <w:rsid w:val="005163EA"/>
    <w:rsid w:val="00516CD7"/>
    <w:rsid w:val="00516ED5"/>
    <w:rsid w:val="00516FD9"/>
    <w:rsid w:val="00517548"/>
    <w:rsid w:val="00517973"/>
    <w:rsid w:val="00517AED"/>
    <w:rsid w:val="005206FA"/>
    <w:rsid w:val="00522281"/>
    <w:rsid w:val="005233EA"/>
    <w:rsid w:val="00523F0C"/>
    <w:rsid w:val="00525454"/>
    <w:rsid w:val="00527B01"/>
    <w:rsid w:val="00527C56"/>
    <w:rsid w:val="00531E99"/>
    <w:rsid w:val="00532279"/>
    <w:rsid w:val="005327CF"/>
    <w:rsid w:val="0053328B"/>
    <w:rsid w:val="005339B1"/>
    <w:rsid w:val="00533AC2"/>
    <w:rsid w:val="00533E88"/>
    <w:rsid w:val="00534181"/>
    <w:rsid w:val="00534EE6"/>
    <w:rsid w:val="0053541F"/>
    <w:rsid w:val="00535467"/>
    <w:rsid w:val="00535E21"/>
    <w:rsid w:val="005368DE"/>
    <w:rsid w:val="00537CBB"/>
    <w:rsid w:val="00537DD3"/>
    <w:rsid w:val="00540BBE"/>
    <w:rsid w:val="005411C7"/>
    <w:rsid w:val="0054246B"/>
    <w:rsid w:val="005424D2"/>
    <w:rsid w:val="00542918"/>
    <w:rsid w:val="00545174"/>
    <w:rsid w:val="0054553B"/>
    <w:rsid w:val="00546869"/>
    <w:rsid w:val="00546E07"/>
    <w:rsid w:val="00546F27"/>
    <w:rsid w:val="005471C1"/>
    <w:rsid w:val="00547846"/>
    <w:rsid w:val="005479AA"/>
    <w:rsid w:val="00550072"/>
    <w:rsid w:val="00550184"/>
    <w:rsid w:val="0055070C"/>
    <w:rsid w:val="00550ABA"/>
    <w:rsid w:val="00550B00"/>
    <w:rsid w:val="00551213"/>
    <w:rsid w:val="00553BD6"/>
    <w:rsid w:val="005545CA"/>
    <w:rsid w:val="00554865"/>
    <w:rsid w:val="00554E08"/>
    <w:rsid w:val="0055545B"/>
    <w:rsid w:val="005554FF"/>
    <w:rsid w:val="00555C78"/>
    <w:rsid w:val="00556F40"/>
    <w:rsid w:val="005603B3"/>
    <w:rsid w:val="00560901"/>
    <w:rsid w:val="00561270"/>
    <w:rsid w:val="00561D34"/>
    <w:rsid w:val="00562153"/>
    <w:rsid w:val="00562576"/>
    <w:rsid w:val="0056295F"/>
    <w:rsid w:val="00562EFA"/>
    <w:rsid w:val="00564FB1"/>
    <w:rsid w:val="0056500A"/>
    <w:rsid w:val="00565A34"/>
    <w:rsid w:val="00565EDF"/>
    <w:rsid w:val="00566F1E"/>
    <w:rsid w:val="00567D7A"/>
    <w:rsid w:val="00570594"/>
    <w:rsid w:val="00570682"/>
    <w:rsid w:val="00571008"/>
    <w:rsid w:val="00571130"/>
    <w:rsid w:val="00572105"/>
    <w:rsid w:val="005728BE"/>
    <w:rsid w:val="00573181"/>
    <w:rsid w:val="00573805"/>
    <w:rsid w:val="00573A70"/>
    <w:rsid w:val="00573AE1"/>
    <w:rsid w:val="005746CF"/>
    <w:rsid w:val="00575D25"/>
    <w:rsid w:val="00576727"/>
    <w:rsid w:val="00577C07"/>
    <w:rsid w:val="00577E2B"/>
    <w:rsid w:val="00580536"/>
    <w:rsid w:val="00580926"/>
    <w:rsid w:val="00581285"/>
    <w:rsid w:val="005819FA"/>
    <w:rsid w:val="00581BF7"/>
    <w:rsid w:val="005822FB"/>
    <w:rsid w:val="0058278D"/>
    <w:rsid w:val="0058286B"/>
    <w:rsid w:val="00583094"/>
    <w:rsid w:val="0058319C"/>
    <w:rsid w:val="005833D1"/>
    <w:rsid w:val="00584FB7"/>
    <w:rsid w:val="005852A4"/>
    <w:rsid w:val="00585D35"/>
    <w:rsid w:val="0058632E"/>
    <w:rsid w:val="00587074"/>
    <w:rsid w:val="005870D3"/>
    <w:rsid w:val="005876BD"/>
    <w:rsid w:val="005879EE"/>
    <w:rsid w:val="005907C2"/>
    <w:rsid w:val="00590918"/>
    <w:rsid w:val="00591F58"/>
    <w:rsid w:val="00592244"/>
    <w:rsid w:val="005927F5"/>
    <w:rsid w:val="00594823"/>
    <w:rsid w:val="00594CE8"/>
    <w:rsid w:val="00596097"/>
    <w:rsid w:val="00596310"/>
    <w:rsid w:val="0059677C"/>
    <w:rsid w:val="0059694C"/>
    <w:rsid w:val="00596A67"/>
    <w:rsid w:val="0059709A"/>
    <w:rsid w:val="00597466"/>
    <w:rsid w:val="005977CC"/>
    <w:rsid w:val="00597A10"/>
    <w:rsid w:val="005A0660"/>
    <w:rsid w:val="005A0683"/>
    <w:rsid w:val="005A0B5D"/>
    <w:rsid w:val="005A138C"/>
    <w:rsid w:val="005A1C9C"/>
    <w:rsid w:val="005A1CB8"/>
    <w:rsid w:val="005A1D91"/>
    <w:rsid w:val="005A2E71"/>
    <w:rsid w:val="005A3AC9"/>
    <w:rsid w:val="005A3CA1"/>
    <w:rsid w:val="005A3ECE"/>
    <w:rsid w:val="005A4906"/>
    <w:rsid w:val="005A4DDE"/>
    <w:rsid w:val="005A5667"/>
    <w:rsid w:val="005A5CF0"/>
    <w:rsid w:val="005A662D"/>
    <w:rsid w:val="005A684E"/>
    <w:rsid w:val="005A6B85"/>
    <w:rsid w:val="005A6D9A"/>
    <w:rsid w:val="005A759D"/>
    <w:rsid w:val="005A75BF"/>
    <w:rsid w:val="005A7BA5"/>
    <w:rsid w:val="005B0319"/>
    <w:rsid w:val="005B0472"/>
    <w:rsid w:val="005B10D4"/>
    <w:rsid w:val="005B165C"/>
    <w:rsid w:val="005B1957"/>
    <w:rsid w:val="005B1B24"/>
    <w:rsid w:val="005B2177"/>
    <w:rsid w:val="005B29D5"/>
    <w:rsid w:val="005B2BA2"/>
    <w:rsid w:val="005B3184"/>
    <w:rsid w:val="005B33C2"/>
    <w:rsid w:val="005B37D5"/>
    <w:rsid w:val="005B3FA0"/>
    <w:rsid w:val="005B4F13"/>
    <w:rsid w:val="005B5BAF"/>
    <w:rsid w:val="005B5DBE"/>
    <w:rsid w:val="005B6590"/>
    <w:rsid w:val="005B7A42"/>
    <w:rsid w:val="005B7F33"/>
    <w:rsid w:val="005C03BF"/>
    <w:rsid w:val="005C0FF1"/>
    <w:rsid w:val="005C1550"/>
    <w:rsid w:val="005C1976"/>
    <w:rsid w:val="005C1E7B"/>
    <w:rsid w:val="005C2EA3"/>
    <w:rsid w:val="005C351F"/>
    <w:rsid w:val="005C369E"/>
    <w:rsid w:val="005C3760"/>
    <w:rsid w:val="005C4665"/>
    <w:rsid w:val="005C502F"/>
    <w:rsid w:val="005C5830"/>
    <w:rsid w:val="005C5A64"/>
    <w:rsid w:val="005C5ED7"/>
    <w:rsid w:val="005C6A95"/>
    <w:rsid w:val="005C6E40"/>
    <w:rsid w:val="005C7108"/>
    <w:rsid w:val="005C748C"/>
    <w:rsid w:val="005C78D5"/>
    <w:rsid w:val="005D0100"/>
    <w:rsid w:val="005D0890"/>
    <w:rsid w:val="005D10BA"/>
    <w:rsid w:val="005D1447"/>
    <w:rsid w:val="005D22A1"/>
    <w:rsid w:val="005D353F"/>
    <w:rsid w:val="005D36FD"/>
    <w:rsid w:val="005D3B3E"/>
    <w:rsid w:val="005D4892"/>
    <w:rsid w:val="005D562B"/>
    <w:rsid w:val="005D62A1"/>
    <w:rsid w:val="005D6AE3"/>
    <w:rsid w:val="005D6FFA"/>
    <w:rsid w:val="005D76BF"/>
    <w:rsid w:val="005D795F"/>
    <w:rsid w:val="005D7C14"/>
    <w:rsid w:val="005E01EC"/>
    <w:rsid w:val="005E0263"/>
    <w:rsid w:val="005E0B41"/>
    <w:rsid w:val="005E1016"/>
    <w:rsid w:val="005E11E4"/>
    <w:rsid w:val="005E1DAD"/>
    <w:rsid w:val="005E23F1"/>
    <w:rsid w:val="005E2914"/>
    <w:rsid w:val="005E377D"/>
    <w:rsid w:val="005E38B2"/>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ABD"/>
    <w:rsid w:val="005F5DE8"/>
    <w:rsid w:val="005F6AFD"/>
    <w:rsid w:val="005F7562"/>
    <w:rsid w:val="006004FE"/>
    <w:rsid w:val="006017E3"/>
    <w:rsid w:val="00601914"/>
    <w:rsid w:val="00602CB0"/>
    <w:rsid w:val="00603167"/>
    <w:rsid w:val="00603492"/>
    <w:rsid w:val="006035AE"/>
    <w:rsid w:val="006039C5"/>
    <w:rsid w:val="0060440B"/>
    <w:rsid w:val="0060454C"/>
    <w:rsid w:val="00604DFD"/>
    <w:rsid w:val="00605481"/>
    <w:rsid w:val="00605F1E"/>
    <w:rsid w:val="006073F2"/>
    <w:rsid w:val="00607707"/>
    <w:rsid w:val="00607C36"/>
    <w:rsid w:val="00607CDE"/>
    <w:rsid w:val="00610335"/>
    <w:rsid w:val="006110BC"/>
    <w:rsid w:val="00611580"/>
    <w:rsid w:val="006116C4"/>
    <w:rsid w:val="00611F2C"/>
    <w:rsid w:val="00612425"/>
    <w:rsid w:val="00613237"/>
    <w:rsid w:val="006132CD"/>
    <w:rsid w:val="00613363"/>
    <w:rsid w:val="00614ADB"/>
    <w:rsid w:val="00614CD1"/>
    <w:rsid w:val="00615533"/>
    <w:rsid w:val="00616260"/>
    <w:rsid w:val="006169A4"/>
    <w:rsid w:val="00617A21"/>
    <w:rsid w:val="00617E64"/>
    <w:rsid w:val="00617F8F"/>
    <w:rsid w:val="006200B4"/>
    <w:rsid w:val="006200BD"/>
    <w:rsid w:val="0062021A"/>
    <w:rsid w:val="006202B1"/>
    <w:rsid w:val="0062164D"/>
    <w:rsid w:val="00621770"/>
    <w:rsid w:val="006218C7"/>
    <w:rsid w:val="0062215F"/>
    <w:rsid w:val="00622702"/>
    <w:rsid w:val="0062286A"/>
    <w:rsid w:val="00622D6E"/>
    <w:rsid w:val="0062351E"/>
    <w:rsid w:val="006235FC"/>
    <w:rsid w:val="006240BE"/>
    <w:rsid w:val="00626463"/>
    <w:rsid w:val="006265DD"/>
    <w:rsid w:val="00627240"/>
    <w:rsid w:val="0062769B"/>
    <w:rsid w:val="00627E79"/>
    <w:rsid w:val="00630123"/>
    <w:rsid w:val="0063015D"/>
    <w:rsid w:val="0063077E"/>
    <w:rsid w:val="00630810"/>
    <w:rsid w:val="006309BC"/>
    <w:rsid w:val="00630C2E"/>
    <w:rsid w:val="0063111E"/>
    <w:rsid w:val="006316F0"/>
    <w:rsid w:val="0063176B"/>
    <w:rsid w:val="00631C79"/>
    <w:rsid w:val="00631F4C"/>
    <w:rsid w:val="006320D7"/>
    <w:rsid w:val="0063349C"/>
    <w:rsid w:val="006345C3"/>
    <w:rsid w:val="00634FCF"/>
    <w:rsid w:val="00635509"/>
    <w:rsid w:val="006359B4"/>
    <w:rsid w:val="00636652"/>
    <w:rsid w:val="00636A83"/>
    <w:rsid w:val="00636D5B"/>
    <w:rsid w:val="0063728F"/>
    <w:rsid w:val="00640576"/>
    <w:rsid w:val="00640F4F"/>
    <w:rsid w:val="00641620"/>
    <w:rsid w:val="00641818"/>
    <w:rsid w:val="00641AFB"/>
    <w:rsid w:val="0064247A"/>
    <w:rsid w:val="00642E9E"/>
    <w:rsid w:val="0064380B"/>
    <w:rsid w:val="00643C2F"/>
    <w:rsid w:val="00644278"/>
    <w:rsid w:val="00644625"/>
    <w:rsid w:val="00644C01"/>
    <w:rsid w:val="0064514C"/>
    <w:rsid w:val="006467D7"/>
    <w:rsid w:val="00646C13"/>
    <w:rsid w:val="00647276"/>
    <w:rsid w:val="0065002A"/>
    <w:rsid w:val="00651BEF"/>
    <w:rsid w:val="0065205B"/>
    <w:rsid w:val="0065340A"/>
    <w:rsid w:val="006536C7"/>
    <w:rsid w:val="00654408"/>
    <w:rsid w:val="0065589E"/>
    <w:rsid w:val="00655925"/>
    <w:rsid w:val="00655BA9"/>
    <w:rsid w:val="00655DF6"/>
    <w:rsid w:val="00655FB7"/>
    <w:rsid w:val="0065683F"/>
    <w:rsid w:val="00656957"/>
    <w:rsid w:val="00656E1E"/>
    <w:rsid w:val="00656E9F"/>
    <w:rsid w:val="006574B9"/>
    <w:rsid w:val="006578CE"/>
    <w:rsid w:val="00657F49"/>
    <w:rsid w:val="0066005F"/>
    <w:rsid w:val="00661592"/>
    <w:rsid w:val="0066174C"/>
    <w:rsid w:val="006625C1"/>
    <w:rsid w:val="006627E7"/>
    <w:rsid w:val="00662C69"/>
    <w:rsid w:val="006635FD"/>
    <w:rsid w:val="0066444F"/>
    <w:rsid w:val="006644F9"/>
    <w:rsid w:val="006648C1"/>
    <w:rsid w:val="00664E8F"/>
    <w:rsid w:val="00665532"/>
    <w:rsid w:val="00665BBF"/>
    <w:rsid w:val="00665C44"/>
    <w:rsid w:val="006663BF"/>
    <w:rsid w:val="006675BA"/>
    <w:rsid w:val="006679FE"/>
    <w:rsid w:val="00670694"/>
    <w:rsid w:val="006717A3"/>
    <w:rsid w:val="00671F05"/>
    <w:rsid w:val="00673767"/>
    <w:rsid w:val="00674288"/>
    <w:rsid w:val="0067450A"/>
    <w:rsid w:val="006747A8"/>
    <w:rsid w:val="00674883"/>
    <w:rsid w:val="00674895"/>
    <w:rsid w:val="00674D88"/>
    <w:rsid w:val="00674FE5"/>
    <w:rsid w:val="00675544"/>
    <w:rsid w:val="00675D57"/>
    <w:rsid w:val="00675E39"/>
    <w:rsid w:val="006764F7"/>
    <w:rsid w:val="00676527"/>
    <w:rsid w:val="00676939"/>
    <w:rsid w:val="00677925"/>
    <w:rsid w:val="00677E33"/>
    <w:rsid w:val="00681C67"/>
    <w:rsid w:val="006823DA"/>
    <w:rsid w:val="0068272C"/>
    <w:rsid w:val="006828EC"/>
    <w:rsid w:val="006840BB"/>
    <w:rsid w:val="006844CD"/>
    <w:rsid w:val="00684D22"/>
    <w:rsid w:val="00685557"/>
    <w:rsid w:val="0068651A"/>
    <w:rsid w:val="00687331"/>
    <w:rsid w:val="00690307"/>
    <w:rsid w:val="0069037D"/>
    <w:rsid w:val="006907B9"/>
    <w:rsid w:val="00691094"/>
    <w:rsid w:val="00691214"/>
    <w:rsid w:val="006912A1"/>
    <w:rsid w:val="00691695"/>
    <w:rsid w:val="006917F2"/>
    <w:rsid w:val="00691EE1"/>
    <w:rsid w:val="0069254A"/>
    <w:rsid w:val="006927B7"/>
    <w:rsid w:val="006928CA"/>
    <w:rsid w:val="006929AF"/>
    <w:rsid w:val="00692D09"/>
    <w:rsid w:val="006933CE"/>
    <w:rsid w:val="006934D3"/>
    <w:rsid w:val="00693CE7"/>
    <w:rsid w:val="00693E7D"/>
    <w:rsid w:val="00694294"/>
    <w:rsid w:val="00694EA5"/>
    <w:rsid w:val="00696363"/>
    <w:rsid w:val="006968E1"/>
    <w:rsid w:val="006A0044"/>
    <w:rsid w:val="006A054A"/>
    <w:rsid w:val="006A0665"/>
    <w:rsid w:val="006A0AA7"/>
    <w:rsid w:val="006A0DB6"/>
    <w:rsid w:val="006A11FB"/>
    <w:rsid w:val="006A1828"/>
    <w:rsid w:val="006A1EEA"/>
    <w:rsid w:val="006A2A88"/>
    <w:rsid w:val="006A2B35"/>
    <w:rsid w:val="006A3CF1"/>
    <w:rsid w:val="006A3EB1"/>
    <w:rsid w:val="006A3ECE"/>
    <w:rsid w:val="006A4818"/>
    <w:rsid w:val="006A4D29"/>
    <w:rsid w:val="006A5123"/>
    <w:rsid w:val="006A5FF7"/>
    <w:rsid w:val="006A6270"/>
    <w:rsid w:val="006A7543"/>
    <w:rsid w:val="006A7854"/>
    <w:rsid w:val="006A7FDB"/>
    <w:rsid w:val="006B04B6"/>
    <w:rsid w:val="006B0634"/>
    <w:rsid w:val="006B0FBE"/>
    <w:rsid w:val="006B2A65"/>
    <w:rsid w:val="006B2BEE"/>
    <w:rsid w:val="006B2EDC"/>
    <w:rsid w:val="006B3812"/>
    <w:rsid w:val="006B4156"/>
    <w:rsid w:val="006B5392"/>
    <w:rsid w:val="006B53CA"/>
    <w:rsid w:val="006B573F"/>
    <w:rsid w:val="006B641E"/>
    <w:rsid w:val="006B71DD"/>
    <w:rsid w:val="006B7686"/>
    <w:rsid w:val="006B774E"/>
    <w:rsid w:val="006C031E"/>
    <w:rsid w:val="006C036E"/>
    <w:rsid w:val="006C0440"/>
    <w:rsid w:val="006C16ED"/>
    <w:rsid w:val="006C3587"/>
    <w:rsid w:val="006C37A2"/>
    <w:rsid w:val="006C4905"/>
    <w:rsid w:val="006C4A5D"/>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3C7B"/>
    <w:rsid w:val="006D4051"/>
    <w:rsid w:val="006D43CE"/>
    <w:rsid w:val="006D447C"/>
    <w:rsid w:val="006D4A91"/>
    <w:rsid w:val="006D4AF3"/>
    <w:rsid w:val="006D54E3"/>
    <w:rsid w:val="006D6A81"/>
    <w:rsid w:val="006D6BC0"/>
    <w:rsid w:val="006D7031"/>
    <w:rsid w:val="006D7389"/>
    <w:rsid w:val="006D7657"/>
    <w:rsid w:val="006E0777"/>
    <w:rsid w:val="006E13D1"/>
    <w:rsid w:val="006E169E"/>
    <w:rsid w:val="006E1952"/>
    <w:rsid w:val="006E2809"/>
    <w:rsid w:val="006E2DB5"/>
    <w:rsid w:val="006E434A"/>
    <w:rsid w:val="006E4816"/>
    <w:rsid w:val="006E5A34"/>
    <w:rsid w:val="006E6613"/>
    <w:rsid w:val="006E6BA3"/>
    <w:rsid w:val="006E765E"/>
    <w:rsid w:val="006F0076"/>
    <w:rsid w:val="006F03CF"/>
    <w:rsid w:val="006F064A"/>
    <w:rsid w:val="006F0791"/>
    <w:rsid w:val="006F0873"/>
    <w:rsid w:val="006F0BCE"/>
    <w:rsid w:val="006F108D"/>
    <w:rsid w:val="006F1C01"/>
    <w:rsid w:val="006F2234"/>
    <w:rsid w:val="006F2629"/>
    <w:rsid w:val="006F330D"/>
    <w:rsid w:val="006F382C"/>
    <w:rsid w:val="006F4C8E"/>
    <w:rsid w:val="006F5779"/>
    <w:rsid w:val="006F5F5A"/>
    <w:rsid w:val="006F6552"/>
    <w:rsid w:val="006F679B"/>
    <w:rsid w:val="0070131F"/>
    <w:rsid w:val="007019E0"/>
    <w:rsid w:val="00701BD2"/>
    <w:rsid w:val="00701FBB"/>
    <w:rsid w:val="00701FFC"/>
    <w:rsid w:val="007020CE"/>
    <w:rsid w:val="00703723"/>
    <w:rsid w:val="00703802"/>
    <w:rsid w:val="00703976"/>
    <w:rsid w:val="00703CDD"/>
    <w:rsid w:val="007041D3"/>
    <w:rsid w:val="00704702"/>
    <w:rsid w:val="00704B8A"/>
    <w:rsid w:val="00704C9D"/>
    <w:rsid w:val="007050F7"/>
    <w:rsid w:val="007051AD"/>
    <w:rsid w:val="00705C02"/>
    <w:rsid w:val="0070610B"/>
    <w:rsid w:val="00707818"/>
    <w:rsid w:val="00710034"/>
    <w:rsid w:val="0071077E"/>
    <w:rsid w:val="00710DE8"/>
    <w:rsid w:val="00710FA3"/>
    <w:rsid w:val="00711B8B"/>
    <w:rsid w:val="00711E13"/>
    <w:rsid w:val="00712636"/>
    <w:rsid w:val="00712EDA"/>
    <w:rsid w:val="00713004"/>
    <w:rsid w:val="007137E6"/>
    <w:rsid w:val="00714245"/>
    <w:rsid w:val="0071483F"/>
    <w:rsid w:val="00714FE6"/>
    <w:rsid w:val="0071627F"/>
    <w:rsid w:val="00716E8B"/>
    <w:rsid w:val="00716EDB"/>
    <w:rsid w:val="0071705B"/>
    <w:rsid w:val="007178FF"/>
    <w:rsid w:val="00720819"/>
    <w:rsid w:val="00720ACA"/>
    <w:rsid w:val="007214EE"/>
    <w:rsid w:val="007218A2"/>
    <w:rsid w:val="0072235B"/>
    <w:rsid w:val="007229D4"/>
    <w:rsid w:val="00723585"/>
    <w:rsid w:val="00724375"/>
    <w:rsid w:val="0072442F"/>
    <w:rsid w:val="00724849"/>
    <w:rsid w:val="007253FE"/>
    <w:rsid w:val="00725535"/>
    <w:rsid w:val="00726344"/>
    <w:rsid w:val="00726439"/>
    <w:rsid w:val="007270C5"/>
    <w:rsid w:val="00727B9C"/>
    <w:rsid w:val="00727DF5"/>
    <w:rsid w:val="00727FA5"/>
    <w:rsid w:val="00731F3E"/>
    <w:rsid w:val="00733392"/>
    <w:rsid w:val="0073413F"/>
    <w:rsid w:val="007363C3"/>
    <w:rsid w:val="00737667"/>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57D5"/>
    <w:rsid w:val="007463DC"/>
    <w:rsid w:val="007468B4"/>
    <w:rsid w:val="00746C03"/>
    <w:rsid w:val="00747DC7"/>
    <w:rsid w:val="00751180"/>
    <w:rsid w:val="00751FC2"/>
    <w:rsid w:val="00752F11"/>
    <w:rsid w:val="00753195"/>
    <w:rsid w:val="0075353D"/>
    <w:rsid w:val="00753A34"/>
    <w:rsid w:val="0075416F"/>
    <w:rsid w:val="007543B0"/>
    <w:rsid w:val="0075523D"/>
    <w:rsid w:val="00755481"/>
    <w:rsid w:val="007554A6"/>
    <w:rsid w:val="00755950"/>
    <w:rsid w:val="00755ACC"/>
    <w:rsid w:val="00755DAB"/>
    <w:rsid w:val="0075622E"/>
    <w:rsid w:val="007562D9"/>
    <w:rsid w:val="00756515"/>
    <w:rsid w:val="00756832"/>
    <w:rsid w:val="00756CFC"/>
    <w:rsid w:val="00757001"/>
    <w:rsid w:val="0075721B"/>
    <w:rsid w:val="00760892"/>
    <w:rsid w:val="0076110B"/>
    <w:rsid w:val="00764DD1"/>
    <w:rsid w:val="0076504F"/>
    <w:rsid w:val="007651BB"/>
    <w:rsid w:val="007656A4"/>
    <w:rsid w:val="0076613D"/>
    <w:rsid w:val="00770162"/>
    <w:rsid w:val="00771F4C"/>
    <w:rsid w:val="00771F96"/>
    <w:rsid w:val="0077214D"/>
    <w:rsid w:val="00772159"/>
    <w:rsid w:val="00772572"/>
    <w:rsid w:val="00772D32"/>
    <w:rsid w:val="00773769"/>
    <w:rsid w:val="00773B05"/>
    <w:rsid w:val="00773E0B"/>
    <w:rsid w:val="00774653"/>
    <w:rsid w:val="00774752"/>
    <w:rsid w:val="007749BC"/>
    <w:rsid w:val="0077548E"/>
    <w:rsid w:val="007757F2"/>
    <w:rsid w:val="00775F29"/>
    <w:rsid w:val="00777802"/>
    <w:rsid w:val="00777A70"/>
    <w:rsid w:val="007808BA"/>
    <w:rsid w:val="0078134E"/>
    <w:rsid w:val="007821E8"/>
    <w:rsid w:val="0078241D"/>
    <w:rsid w:val="007825DC"/>
    <w:rsid w:val="007827EE"/>
    <w:rsid w:val="007837B4"/>
    <w:rsid w:val="00783D86"/>
    <w:rsid w:val="0078457B"/>
    <w:rsid w:val="00785A79"/>
    <w:rsid w:val="00785F46"/>
    <w:rsid w:val="00786364"/>
    <w:rsid w:val="00786788"/>
    <w:rsid w:val="00786D15"/>
    <w:rsid w:val="00787051"/>
    <w:rsid w:val="007875A3"/>
    <w:rsid w:val="00787E27"/>
    <w:rsid w:val="00792BF7"/>
    <w:rsid w:val="007931B4"/>
    <w:rsid w:val="00793793"/>
    <w:rsid w:val="00793B5B"/>
    <w:rsid w:val="00794895"/>
    <w:rsid w:val="00795F06"/>
    <w:rsid w:val="00797FC7"/>
    <w:rsid w:val="007A037B"/>
    <w:rsid w:val="007A049F"/>
    <w:rsid w:val="007A08CD"/>
    <w:rsid w:val="007A0A67"/>
    <w:rsid w:val="007A0F40"/>
    <w:rsid w:val="007A2FB8"/>
    <w:rsid w:val="007A3167"/>
    <w:rsid w:val="007A3BD5"/>
    <w:rsid w:val="007A4C27"/>
    <w:rsid w:val="007A51F0"/>
    <w:rsid w:val="007A5434"/>
    <w:rsid w:val="007A5C52"/>
    <w:rsid w:val="007A6D08"/>
    <w:rsid w:val="007A6D6A"/>
    <w:rsid w:val="007A6FDB"/>
    <w:rsid w:val="007A7FF4"/>
    <w:rsid w:val="007B0F99"/>
    <w:rsid w:val="007B175E"/>
    <w:rsid w:val="007B17E7"/>
    <w:rsid w:val="007B18C4"/>
    <w:rsid w:val="007B2261"/>
    <w:rsid w:val="007B2EE6"/>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D6"/>
    <w:rsid w:val="007B6B93"/>
    <w:rsid w:val="007B7235"/>
    <w:rsid w:val="007B7496"/>
    <w:rsid w:val="007B7F1D"/>
    <w:rsid w:val="007C162B"/>
    <w:rsid w:val="007C1B36"/>
    <w:rsid w:val="007C2235"/>
    <w:rsid w:val="007C2739"/>
    <w:rsid w:val="007C2D4C"/>
    <w:rsid w:val="007C3162"/>
    <w:rsid w:val="007C3550"/>
    <w:rsid w:val="007C37F1"/>
    <w:rsid w:val="007C421B"/>
    <w:rsid w:val="007C49E1"/>
    <w:rsid w:val="007C4F84"/>
    <w:rsid w:val="007C5435"/>
    <w:rsid w:val="007C5B54"/>
    <w:rsid w:val="007C6857"/>
    <w:rsid w:val="007C692A"/>
    <w:rsid w:val="007C6B91"/>
    <w:rsid w:val="007C7013"/>
    <w:rsid w:val="007D0C44"/>
    <w:rsid w:val="007D0D6C"/>
    <w:rsid w:val="007D20AB"/>
    <w:rsid w:val="007D26E0"/>
    <w:rsid w:val="007D2AA0"/>
    <w:rsid w:val="007D3A69"/>
    <w:rsid w:val="007D3B6C"/>
    <w:rsid w:val="007D51B4"/>
    <w:rsid w:val="007D536F"/>
    <w:rsid w:val="007D5603"/>
    <w:rsid w:val="007D59DB"/>
    <w:rsid w:val="007D5D3E"/>
    <w:rsid w:val="007D689B"/>
    <w:rsid w:val="007D711D"/>
    <w:rsid w:val="007D7ABB"/>
    <w:rsid w:val="007E09EE"/>
    <w:rsid w:val="007E149C"/>
    <w:rsid w:val="007E2344"/>
    <w:rsid w:val="007E30DA"/>
    <w:rsid w:val="007E4F09"/>
    <w:rsid w:val="007E5401"/>
    <w:rsid w:val="007E54DD"/>
    <w:rsid w:val="007E5CFD"/>
    <w:rsid w:val="007E6002"/>
    <w:rsid w:val="007E7692"/>
    <w:rsid w:val="007F0715"/>
    <w:rsid w:val="007F1727"/>
    <w:rsid w:val="007F1937"/>
    <w:rsid w:val="007F1AA9"/>
    <w:rsid w:val="007F1C35"/>
    <w:rsid w:val="007F20E9"/>
    <w:rsid w:val="007F2EE9"/>
    <w:rsid w:val="007F4237"/>
    <w:rsid w:val="007F4E8A"/>
    <w:rsid w:val="007F52BB"/>
    <w:rsid w:val="007F7441"/>
    <w:rsid w:val="007F77A2"/>
    <w:rsid w:val="007F7852"/>
    <w:rsid w:val="007F7B9C"/>
    <w:rsid w:val="00800257"/>
    <w:rsid w:val="008009CB"/>
    <w:rsid w:val="0080153E"/>
    <w:rsid w:val="00802240"/>
    <w:rsid w:val="008027A8"/>
    <w:rsid w:val="00802AEC"/>
    <w:rsid w:val="00802CC9"/>
    <w:rsid w:val="00802DD2"/>
    <w:rsid w:val="00802DDF"/>
    <w:rsid w:val="00803190"/>
    <w:rsid w:val="00803657"/>
    <w:rsid w:val="00803BD8"/>
    <w:rsid w:val="0080411E"/>
    <w:rsid w:val="0080412A"/>
    <w:rsid w:val="00804654"/>
    <w:rsid w:val="0080503D"/>
    <w:rsid w:val="00805231"/>
    <w:rsid w:val="00805601"/>
    <w:rsid w:val="00805E21"/>
    <w:rsid w:val="008066CA"/>
    <w:rsid w:val="008067D5"/>
    <w:rsid w:val="00806D0A"/>
    <w:rsid w:val="00806F82"/>
    <w:rsid w:val="00806F92"/>
    <w:rsid w:val="00807161"/>
    <w:rsid w:val="00807767"/>
    <w:rsid w:val="00807C5B"/>
    <w:rsid w:val="0081034C"/>
    <w:rsid w:val="00810367"/>
    <w:rsid w:val="008109C9"/>
    <w:rsid w:val="00810FAD"/>
    <w:rsid w:val="00811111"/>
    <w:rsid w:val="008115CC"/>
    <w:rsid w:val="00811848"/>
    <w:rsid w:val="00811884"/>
    <w:rsid w:val="00811C42"/>
    <w:rsid w:val="00813D72"/>
    <w:rsid w:val="00814079"/>
    <w:rsid w:val="008149BD"/>
    <w:rsid w:val="00814A98"/>
    <w:rsid w:val="00815692"/>
    <w:rsid w:val="008167B3"/>
    <w:rsid w:val="0081708E"/>
    <w:rsid w:val="00817D78"/>
    <w:rsid w:val="00817F48"/>
    <w:rsid w:val="008207F1"/>
    <w:rsid w:val="00820E78"/>
    <w:rsid w:val="00821698"/>
    <w:rsid w:val="008218C3"/>
    <w:rsid w:val="00821A4D"/>
    <w:rsid w:val="0082211E"/>
    <w:rsid w:val="008223C7"/>
    <w:rsid w:val="00822838"/>
    <w:rsid w:val="00822FCB"/>
    <w:rsid w:val="00823109"/>
    <w:rsid w:val="00823639"/>
    <w:rsid w:val="00823A39"/>
    <w:rsid w:val="00824226"/>
    <w:rsid w:val="00824674"/>
    <w:rsid w:val="0082493C"/>
    <w:rsid w:val="00825128"/>
    <w:rsid w:val="00825364"/>
    <w:rsid w:val="00825854"/>
    <w:rsid w:val="00825BAE"/>
    <w:rsid w:val="00825C56"/>
    <w:rsid w:val="00825D81"/>
    <w:rsid w:val="0082631D"/>
    <w:rsid w:val="00826DD9"/>
    <w:rsid w:val="008278B6"/>
    <w:rsid w:val="008309A3"/>
    <w:rsid w:val="00830E3C"/>
    <w:rsid w:val="0083199F"/>
    <w:rsid w:val="00831D03"/>
    <w:rsid w:val="00831F29"/>
    <w:rsid w:val="0083250A"/>
    <w:rsid w:val="00832C14"/>
    <w:rsid w:val="00832DCA"/>
    <w:rsid w:val="008335AE"/>
    <w:rsid w:val="00833607"/>
    <w:rsid w:val="00833C81"/>
    <w:rsid w:val="00833E2F"/>
    <w:rsid w:val="00834460"/>
    <w:rsid w:val="008345D9"/>
    <w:rsid w:val="00834A46"/>
    <w:rsid w:val="008358CE"/>
    <w:rsid w:val="00835C04"/>
    <w:rsid w:val="00836ABB"/>
    <w:rsid w:val="00836B87"/>
    <w:rsid w:val="00836F58"/>
    <w:rsid w:val="00837011"/>
    <w:rsid w:val="0084175F"/>
    <w:rsid w:val="00841815"/>
    <w:rsid w:val="00842435"/>
    <w:rsid w:val="00842AEF"/>
    <w:rsid w:val="00843B17"/>
    <w:rsid w:val="00843F2D"/>
    <w:rsid w:val="0084419C"/>
    <w:rsid w:val="008442C0"/>
    <w:rsid w:val="0084449F"/>
    <w:rsid w:val="00844DB9"/>
    <w:rsid w:val="00845F05"/>
    <w:rsid w:val="00846EC1"/>
    <w:rsid w:val="00847204"/>
    <w:rsid w:val="00847C25"/>
    <w:rsid w:val="00847EE6"/>
    <w:rsid w:val="00850956"/>
    <w:rsid w:val="00851518"/>
    <w:rsid w:val="00851AB3"/>
    <w:rsid w:val="00852137"/>
    <w:rsid w:val="0085264B"/>
    <w:rsid w:val="008528FA"/>
    <w:rsid w:val="00853A3E"/>
    <w:rsid w:val="00853C6D"/>
    <w:rsid w:val="00853C75"/>
    <w:rsid w:val="008543D9"/>
    <w:rsid w:val="008544C6"/>
    <w:rsid w:val="008548CC"/>
    <w:rsid w:val="00854D89"/>
    <w:rsid w:val="00855204"/>
    <w:rsid w:val="008556E0"/>
    <w:rsid w:val="008559BC"/>
    <w:rsid w:val="00855B02"/>
    <w:rsid w:val="00856096"/>
    <w:rsid w:val="0085682F"/>
    <w:rsid w:val="008570B7"/>
    <w:rsid w:val="008570E3"/>
    <w:rsid w:val="00860787"/>
    <w:rsid w:val="00860986"/>
    <w:rsid w:val="00860B57"/>
    <w:rsid w:val="00860F9C"/>
    <w:rsid w:val="008613FA"/>
    <w:rsid w:val="00861419"/>
    <w:rsid w:val="00862239"/>
    <w:rsid w:val="008627A9"/>
    <w:rsid w:val="00862CF7"/>
    <w:rsid w:val="00863361"/>
    <w:rsid w:val="00863C49"/>
    <w:rsid w:val="0086511F"/>
    <w:rsid w:val="008653C2"/>
    <w:rsid w:val="00865BE6"/>
    <w:rsid w:val="00865D8A"/>
    <w:rsid w:val="0086656A"/>
    <w:rsid w:val="0086727B"/>
    <w:rsid w:val="00867427"/>
    <w:rsid w:val="0086764F"/>
    <w:rsid w:val="00867785"/>
    <w:rsid w:val="00870D7D"/>
    <w:rsid w:val="008713C0"/>
    <w:rsid w:val="00871C84"/>
    <w:rsid w:val="008724E4"/>
    <w:rsid w:val="0087259B"/>
    <w:rsid w:val="00872CE3"/>
    <w:rsid w:val="0087378C"/>
    <w:rsid w:val="008743F3"/>
    <w:rsid w:val="0087444A"/>
    <w:rsid w:val="008744DD"/>
    <w:rsid w:val="008749AB"/>
    <w:rsid w:val="00874A34"/>
    <w:rsid w:val="00874A86"/>
    <w:rsid w:val="00874B55"/>
    <w:rsid w:val="00874EEE"/>
    <w:rsid w:val="00875069"/>
    <w:rsid w:val="00875139"/>
    <w:rsid w:val="00875410"/>
    <w:rsid w:val="0087712E"/>
    <w:rsid w:val="008777A0"/>
    <w:rsid w:val="008815D1"/>
    <w:rsid w:val="0088190E"/>
    <w:rsid w:val="00881920"/>
    <w:rsid w:val="00881A9A"/>
    <w:rsid w:val="00882193"/>
    <w:rsid w:val="008823AA"/>
    <w:rsid w:val="00882419"/>
    <w:rsid w:val="00882EC6"/>
    <w:rsid w:val="00883F87"/>
    <w:rsid w:val="0088427B"/>
    <w:rsid w:val="00884A01"/>
    <w:rsid w:val="0088525C"/>
    <w:rsid w:val="008868BC"/>
    <w:rsid w:val="008900A2"/>
    <w:rsid w:val="00890772"/>
    <w:rsid w:val="00890A5A"/>
    <w:rsid w:val="00891264"/>
    <w:rsid w:val="008916D3"/>
    <w:rsid w:val="008919DA"/>
    <w:rsid w:val="00891B74"/>
    <w:rsid w:val="00892934"/>
    <w:rsid w:val="00892B5F"/>
    <w:rsid w:val="00892FEF"/>
    <w:rsid w:val="008936CD"/>
    <w:rsid w:val="00893D89"/>
    <w:rsid w:val="00893E0C"/>
    <w:rsid w:val="0089476B"/>
    <w:rsid w:val="00894AD9"/>
    <w:rsid w:val="00894C2D"/>
    <w:rsid w:val="00894DC8"/>
    <w:rsid w:val="00895604"/>
    <w:rsid w:val="00895C44"/>
    <w:rsid w:val="008967BE"/>
    <w:rsid w:val="00896DCA"/>
    <w:rsid w:val="00897768"/>
    <w:rsid w:val="008A019B"/>
    <w:rsid w:val="008A1155"/>
    <w:rsid w:val="008A16C0"/>
    <w:rsid w:val="008A177B"/>
    <w:rsid w:val="008A1EAC"/>
    <w:rsid w:val="008A22B2"/>
    <w:rsid w:val="008A3907"/>
    <w:rsid w:val="008A3CC9"/>
    <w:rsid w:val="008A448B"/>
    <w:rsid w:val="008A4A39"/>
    <w:rsid w:val="008A4BE7"/>
    <w:rsid w:val="008A6673"/>
    <w:rsid w:val="008A6920"/>
    <w:rsid w:val="008B02EC"/>
    <w:rsid w:val="008B042F"/>
    <w:rsid w:val="008B06B4"/>
    <w:rsid w:val="008B0A66"/>
    <w:rsid w:val="008B0F94"/>
    <w:rsid w:val="008B2555"/>
    <w:rsid w:val="008B26FB"/>
    <w:rsid w:val="008B2933"/>
    <w:rsid w:val="008B45E7"/>
    <w:rsid w:val="008B471E"/>
    <w:rsid w:val="008B5290"/>
    <w:rsid w:val="008B55FA"/>
    <w:rsid w:val="008B60A7"/>
    <w:rsid w:val="008B6B3C"/>
    <w:rsid w:val="008B6FEB"/>
    <w:rsid w:val="008C1384"/>
    <w:rsid w:val="008C178D"/>
    <w:rsid w:val="008C1912"/>
    <w:rsid w:val="008C2186"/>
    <w:rsid w:val="008C22E1"/>
    <w:rsid w:val="008C2B65"/>
    <w:rsid w:val="008C4043"/>
    <w:rsid w:val="008C40F0"/>
    <w:rsid w:val="008C5978"/>
    <w:rsid w:val="008C715E"/>
    <w:rsid w:val="008D0DAD"/>
    <w:rsid w:val="008D1338"/>
    <w:rsid w:val="008D1BF1"/>
    <w:rsid w:val="008D1CB3"/>
    <w:rsid w:val="008D231F"/>
    <w:rsid w:val="008D267A"/>
    <w:rsid w:val="008D2ADE"/>
    <w:rsid w:val="008D33D5"/>
    <w:rsid w:val="008D39F4"/>
    <w:rsid w:val="008D40FE"/>
    <w:rsid w:val="008D4565"/>
    <w:rsid w:val="008D4F8E"/>
    <w:rsid w:val="008D4FB9"/>
    <w:rsid w:val="008D5331"/>
    <w:rsid w:val="008D5CFB"/>
    <w:rsid w:val="008D6686"/>
    <w:rsid w:val="008D6DB2"/>
    <w:rsid w:val="008D702D"/>
    <w:rsid w:val="008D73C7"/>
    <w:rsid w:val="008D7472"/>
    <w:rsid w:val="008D761E"/>
    <w:rsid w:val="008D766F"/>
    <w:rsid w:val="008D7899"/>
    <w:rsid w:val="008E041E"/>
    <w:rsid w:val="008E0F52"/>
    <w:rsid w:val="008E135B"/>
    <w:rsid w:val="008E20F9"/>
    <w:rsid w:val="008E22E8"/>
    <w:rsid w:val="008E2A18"/>
    <w:rsid w:val="008E2DB4"/>
    <w:rsid w:val="008E2E87"/>
    <w:rsid w:val="008E3065"/>
    <w:rsid w:val="008E474B"/>
    <w:rsid w:val="008E50FB"/>
    <w:rsid w:val="008E5D4C"/>
    <w:rsid w:val="008E61EE"/>
    <w:rsid w:val="008E63D4"/>
    <w:rsid w:val="008E68DE"/>
    <w:rsid w:val="008E75C0"/>
    <w:rsid w:val="008F0075"/>
    <w:rsid w:val="008F13E9"/>
    <w:rsid w:val="008F1678"/>
    <w:rsid w:val="008F1909"/>
    <w:rsid w:val="008F1ADD"/>
    <w:rsid w:val="008F2B28"/>
    <w:rsid w:val="008F4419"/>
    <w:rsid w:val="008F4454"/>
    <w:rsid w:val="008F529C"/>
    <w:rsid w:val="008F52A9"/>
    <w:rsid w:val="008F6934"/>
    <w:rsid w:val="008F69D1"/>
    <w:rsid w:val="008F7BBB"/>
    <w:rsid w:val="009005A8"/>
    <w:rsid w:val="00900708"/>
    <w:rsid w:val="00900AA5"/>
    <w:rsid w:val="00900FD6"/>
    <w:rsid w:val="009010D8"/>
    <w:rsid w:val="009016C9"/>
    <w:rsid w:val="00901762"/>
    <w:rsid w:val="009034CB"/>
    <w:rsid w:val="00903702"/>
    <w:rsid w:val="00903962"/>
    <w:rsid w:val="00904A56"/>
    <w:rsid w:val="00904A88"/>
    <w:rsid w:val="00904E5D"/>
    <w:rsid w:val="00905112"/>
    <w:rsid w:val="00906243"/>
    <w:rsid w:val="009063E6"/>
    <w:rsid w:val="00906AF6"/>
    <w:rsid w:val="00907054"/>
    <w:rsid w:val="0091019E"/>
    <w:rsid w:val="009103FE"/>
    <w:rsid w:val="00910417"/>
    <w:rsid w:val="0091294E"/>
    <w:rsid w:val="009132E6"/>
    <w:rsid w:val="009137B4"/>
    <w:rsid w:val="00913834"/>
    <w:rsid w:val="00914594"/>
    <w:rsid w:val="00914C32"/>
    <w:rsid w:val="009152E9"/>
    <w:rsid w:val="00915875"/>
    <w:rsid w:val="00915B81"/>
    <w:rsid w:val="00915E48"/>
    <w:rsid w:val="00916157"/>
    <w:rsid w:val="00916886"/>
    <w:rsid w:val="00917193"/>
    <w:rsid w:val="009178AE"/>
    <w:rsid w:val="00920223"/>
    <w:rsid w:val="009206A4"/>
    <w:rsid w:val="00920F64"/>
    <w:rsid w:val="009211DD"/>
    <w:rsid w:val="009225F6"/>
    <w:rsid w:val="009233A9"/>
    <w:rsid w:val="009233FB"/>
    <w:rsid w:val="009237FA"/>
    <w:rsid w:val="009238B7"/>
    <w:rsid w:val="009239F4"/>
    <w:rsid w:val="0092427E"/>
    <w:rsid w:val="00924567"/>
    <w:rsid w:val="00924C59"/>
    <w:rsid w:val="00925945"/>
    <w:rsid w:val="00925A4D"/>
    <w:rsid w:val="00925BC6"/>
    <w:rsid w:val="00926B9C"/>
    <w:rsid w:val="00926E58"/>
    <w:rsid w:val="0092751E"/>
    <w:rsid w:val="00927523"/>
    <w:rsid w:val="00927A74"/>
    <w:rsid w:val="009300C9"/>
    <w:rsid w:val="00931962"/>
    <w:rsid w:val="0093285C"/>
    <w:rsid w:val="0093287C"/>
    <w:rsid w:val="00932A5B"/>
    <w:rsid w:val="00934CA0"/>
    <w:rsid w:val="00934D96"/>
    <w:rsid w:val="00934DC5"/>
    <w:rsid w:val="0093579C"/>
    <w:rsid w:val="00935C87"/>
    <w:rsid w:val="00935D4F"/>
    <w:rsid w:val="00935DF9"/>
    <w:rsid w:val="00935EA5"/>
    <w:rsid w:val="00936C50"/>
    <w:rsid w:val="009371CE"/>
    <w:rsid w:val="00937910"/>
    <w:rsid w:val="0094007F"/>
    <w:rsid w:val="009412A4"/>
    <w:rsid w:val="00941435"/>
    <w:rsid w:val="00941720"/>
    <w:rsid w:val="00941D0D"/>
    <w:rsid w:val="009421FD"/>
    <w:rsid w:val="009426A7"/>
    <w:rsid w:val="00943EDA"/>
    <w:rsid w:val="009457D9"/>
    <w:rsid w:val="00945CE3"/>
    <w:rsid w:val="00945D49"/>
    <w:rsid w:val="00946D8C"/>
    <w:rsid w:val="009472C4"/>
    <w:rsid w:val="0094732C"/>
    <w:rsid w:val="00947472"/>
    <w:rsid w:val="00947A4B"/>
    <w:rsid w:val="00947FD0"/>
    <w:rsid w:val="00950775"/>
    <w:rsid w:val="00950A51"/>
    <w:rsid w:val="00950EE2"/>
    <w:rsid w:val="009520E6"/>
    <w:rsid w:val="00952941"/>
    <w:rsid w:val="00952A36"/>
    <w:rsid w:val="00952DD3"/>
    <w:rsid w:val="009544D2"/>
    <w:rsid w:val="00954A6C"/>
    <w:rsid w:val="009552A7"/>
    <w:rsid w:val="00955CE5"/>
    <w:rsid w:val="00956450"/>
    <w:rsid w:val="009566CE"/>
    <w:rsid w:val="00957883"/>
    <w:rsid w:val="00960011"/>
    <w:rsid w:val="009600D3"/>
    <w:rsid w:val="00960502"/>
    <w:rsid w:val="009608BC"/>
    <w:rsid w:val="009624CC"/>
    <w:rsid w:val="009630E8"/>
    <w:rsid w:val="00963202"/>
    <w:rsid w:val="00963739"/>
    <w:rsid w:val="0096379E"/>
    <w:rsid w:val="00963BEE"/>
    <w:rsid w:val="00963FDE"/>
    <w:rsid w:val="00964B7C"/>
    <w:rsid w:val="00964FB5"/>
    <w:rsid w:val="00965640"/>
    <w:rsid w:val="0096572F"/>
    <w:rsid w:val="0096580E"/>
    <w:rsid w:val="00965845"/>
    <w:rsid w:val="0096610A"/>
    <w:rsid w:val="00966186"/>
    <w:rsid w:val="00966525"/>
    <w:rsid w:val="00967232"/>
    <w:rsid w:val="0096756E"/>
    <w:rsid w:val="009711DC"/>
    <w:rsid w:val="0097146B"/>
    <w:rsid w:val="00971506"/>
    <w:rsid w:val="00971FB1"/>
    <w:rsid w:val="009726D2"/>
    <w:rsid w:val="00972831"/>
    <w:rsid w:val="00972FE4"/>
    <w:rsid w:val="009730E7"/>
    <w:rsid w:val="0097324C"/>
    <w:rsid w:val="0097330E"/>
    <w:rsid w:val="00973587"/>
    <w:rsid w:val="00974DC5"/>
    <w:rsid w:val="00975492"/>
    <w:rsid w:val="00975DB9"/>
    <w:rsid w:val="00976034"/>
    <w:rsid w:val="009779AE"/>
    <w:rsid w:val="00977D00"/>
    <w:rsid w:val="00980150"/>
    <w:rsid w:val="00981F78"/>
    <w:rsid w:val="00982828"/>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B40"/>
    <w:rsid w:val="00992A90"/>
    <w:rsid w:val="00992A99"/>
    <w:rsid w:val="00992D26"/>
    <w:rsid w:val="009934A9"/>
    <w:rsid w:val="009941EC"/>
    <w:rsid w:val="00994739"/>
    <w:rsid w:val="009957BE"/>
    <w:rsid w:val="00995CF9"/>
    <w:rsid w:val="00995E19"/>
    <w:rsid w:val="00995FB8"/>
    <w:rsid w:val="0099744D"/>
    <w:rsid w:val="00997D81"/>
    <w:rsid w:val="009A01B0"/>
    <w:rsid w:val="009A0D0C"/>
    <w:rsid w:val="009A0DB0"/>
    <w:rsid w:val="009A2836"/>
    <w:rsid w:val="009A3AD3"/>
    <w:rsid w:val="009A3FBF"/>
    <w:rsid w:val="009A4271"/>
    <w:rsid w:val="009A42FE"/>
    <w:rsid w:val="009A47F9"/>
    <w:rsid w:val="009A5DB3"/>
    <w:rsid w:val="009A6416"/>
    <w:rsid w:val="009A6C80"/>
    <w:rsid w:val="009A6E4A"/>
    <w:rsid w:val="009B021B"/>
    <w:rsid w:val="009B0222"/>
    <w:rsid w:val="009B0D60"/>
    <w:rsid w:val="009B13B3"/>
    <w:rsid w:val="009B15BA"/>
    <w:rsid w:val="009B21F4"/>
    <w:rsid w:val="009B2475"/>
    <w:rsid w:val="009B2799"/>
    <w:rsid w:val="009B3FD9"/>
    <w:rsid w:val="009B4402"/>
    <w:rsid w:val="009B54D7"/>
    <w:rsid w:val="009B5510"/>
    <w:rsid w:val="009B5530"/>
    <w:rsid w:val="009B6E5E"/>
    <w:rsid w:val="009C02E7"/>
    <w:rsid w:val="009C0A6A"/>
    <w:rsid w:val="009C0E50"/>
    <w:rsid w:val="009C1262"/>
    <w:rsid w:val="009C1BFC"/>
    <w:rsid w:val="009C1E8C"/>
    <w:rsid w:val="009C213E"/>
    <w:rsid w:val="009C2C06"/>
    <w:rsid w:val="009C2D5D"/>
    <w:rsid w:val="009C2DD2"/>
    <w:rsid w:val="009C31CF"/>
    <w:rsid w:val="009C3D52"/>
    <w:rsid w:val="009C46E7"/>
    <w:rsid w:val="009C4C11"/>
    <w:rsid w:val="009C51D5"/>
    <w:rsid w:val="009C56FA"/>
    <w:rsid w:val="009C7119"/>
    <w:rsid w:val="009C760A"/>
    <w:rsid w:val="009D0004"/>
    <w:rsid w:val="009D1CE4"/>
    <w:rsid w:val="009D2283"/>
    <w:rsid w:val="009D3196"/>
    <w:rsid w:val="009D3D5A"/>
    <w:rsid w:val="009D4302"/>
    <w:rsid w:val="009D44B2"/>
    <w:rsid w:val="009D46FD"/>
    <w:rsid w:val="009D47BA"/>
    <w:rsid w:val="009D510E"/>
    <w:rsid w:val="009D6405"/>
    <w:rsid w:val="009D6408"/>
    <w:rsid w:val="009D65E8"/>
    <w:rsid w:val="009D6641"/>
    <w:rsid w:val="009E035C"/>
    <w:rsid w:val="009E128E"/>
    <w:rsid w:val="009E13B0"/>
    <w:rsid w:val="009E19CB"/>
    <w:rsid w:val="009E1AE6"/>
    <w:rsid w:val="009E1F03"/>
    <w:rsid w:val="009E22D2"/>
    <w:rsid w:val="009E254A"/>
    <w:rsid w:val="009E27EB"/>
    <w:rsid w:val="009E297F"/>
    <w:rsid w:val="009E298B"/>
    <w:rsid w:val="009E2F0F"/>
    <w:rsid w:val="009E30D7"/>
    <w:rsid w:val="009E35C2"/>
    <w:rsid w:val="009E3F19"/>
    <w:rsid w:val="009E418E"/>
    <w:rsid w:val="009E4444"/>
    <w:rsid w:val="009E5589"/>
    <w:rsid w:val="009E591A"/>
    <w:rsid w:val="009E5AF5"/>
    <w:rsid w:val="009E627D"/>
    <w:rsid w:val="009E7285"/>
    <w:rsid w:val="009E74F5"/>
    <w:rsid w:val="009E7611"/>
    <w:rsid w:val="009F0126"/>
    <w:rsid w:val="009F02B1"/>
    <w:rsid w:val="009F09C1"/>
    <w:rsid w:val="009F0F46"/>
    <w:rsid w:val="009F1785"/>
    <w:rsid w:val="009F193B"/>
    <w:rsid w:val="009F4CFF"/>
    <w:rsid w:val="009F5A15"/>
    <w:rsid w:val="009F67AF"/>
    <w:rsid w:val="009F7762"/>
    <w:rsid w:val="009F7D66"/>
    <w:rsid w:val="00A0072D"/>
    <w:rsid w:val="00A00F75"/>
    <w:rsid w:val="00A01931"/>
    <w:rsid w:val="00A01F46"/>
    <w:rsid w:val="00A02274"/>
    <w:rsid w:val="00A02837"/>
    <w:rsid w:val="00A036BA"/>
    <w:rsid w:val="00A040AC"/>
    <w:rsid w:val="00A0574A"/>
    <w:rsid w:val="00A05C6C"/>
    <w:rsid w:val="00A05FC1"/>
    <w:rsid w:val="00A078AA"/>
    <w:rsid w:val="00A07C3C"/>
    <w:rsid w:val="00A100D6"/>
    <w:rsid w:val="00A10156"/>
    <w:rsid w:val="00A11B7F"/>
    <w:rsid w:val="00A12550"/>
    <w:rsid w:val="00A13DCB"/>
    <w:rsid w:val="00A13EC0"/>
    <w:rsid w:val="00A14EF8"/>
    <w:rsid w:val="00A15067"/>
    <w:rsid w:val="00A155CB"/>
    <w:rsid w:val="00A16419"/>
    <w:rsid w:val="00A17410"/>
    <w:rsid w:val="00A2094B"/>
    <w:rsid w:val="00A20D44"/>
    <w:rsid w:val="00A2186C"/>
    <w:rsid w:val="00A22CD3"/>
    <w:rsid w:val="00A22DFE"/>
    <w:rsid w:val="00A233CD"/>
    <w:rsid w:val="00A23A7D"/>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AD2"/>
    <w:rsid w:val="00A314B8"/>
    <w:rsid w:val="00A319B1"/>
    <w:rsid w:val="00A32919"/>
    <w:rsid w:val="00A329E6"/>
    <w:rsid w:val="00A33F4E"/>
    <w:rsid w:val="00A341B6"/>
    <w:rsid w:val="00A343A8"/>
    <w:rsid w:val="00A348B6"/>
    <w:rsid w:val="00A34AB0"/>
    <w:rsid w:val="00A363E7"/>
    <w:rsid w:val="00A36968"/>
    <w:rsid w:val="00A36D01"/>
    <w:rsid w:val="00A37145"/>
    <w:rsid w:val="00A372BA"/>
    <w:rsid w:val="00A3752B"/>
    <w:rsid w:val="00A37F68"/>
    <w:rsid w:val="00A40439"/>
    <w:rsid w:val="00A40CD6"/>
    <w:rsid w:val="00A40DFB"/>
    <w:rsid w:val="00A4110D"/>
    <w:rsid w:val="00A41D90"/>
    <w:rsid w:val="00A41E93"/>
    <w:rsid w:val="00A4280F"/>
    <w:rsid w:val="00A42A77"/>
    <w:rsid w:val="00A42EEF"/>
    <w:rsid w:val="00A4339B"/>
    <w:rsid w:val="00A43532"/>
    <w:rsid w:val="00A44B5E"/>
    <w:rsid w:val="00A45541"/>
    <w:rsid w:val="00A45EBC"/>
    <w:rsid w:val="00A4648C"/>
    <w:rsid w:val="00A464C7"/>
    <w:rsid w:val="00A464FE"/>
    <w:rsid w:val="00A4669E"/>
    <w:rsid w:val="00A466FB"/>
    <w:rsid w:val="00A46776"/>
    <w:rsid w:val="00A467FB"/>
    <w:rsid w:val="00A46AB2"/>
    <w:rsid w:val="00A46D75"/>
    <w:rsid w:val="00A470CA"/>
    <w:rsid w:val="00A47952"/>
    <w:rsid w:val="00A5026F"/>
    <w:rsid w:val="00A50461"/>
    <w:rsid w:val="00A50AC8"/>
    <w:rsid w:val="00A52618"/>
    <w:rsid w:val="00A527CD"/>
    <w:rsid w:val="00A52E06"/>
    <w:rsid w:val="00A539BC"/>
    <w:rsid w:val="00A53AFE"/>
    <w:rsid w:val="00A54790"/>
    <w:rsid w:val="00A54B0D"/>
    <w:rsid w:val="00A54DED"/>
    <w:rsid w:val="00A55352"/>
    <w:rsid w:val="00A56B17"/>
    <w:rsid w:val="00A56F3F"/>
    <w:rsid w:val="00A57C29"/>
    <w:rsid w:val="00A57CEE"/>
    <w:rsid w:val="00A57DE8"/>
    <w:rsid w:val="00A60A01"/>
    <w:rsid w:val="00A615DE"/>
    <w:rsid w:val="00A616C9"/>
    <w:rsid w:val="00A61989"/>
    <w:rsid w:val="00A61CB8"/>
    <w:rsid w:val="00A62BC0"/>
    <w:rsid w:val="00A63472"/>
    <w:rsid w:val="00A63978"/>
    <w:rsid w:val="00A63B8B"/>
    <w:rsid w:val="00A65CD4"/>
    <w:rsid w:val="00A662EC"/>
    <w:rsid w:val="00A66510"/>
    <w:rsid w:val="00A67187"/>
    <w:rsid w:val="00A678E3"/>
    <w:rsid w:val="00A67EC3"/>
    <w:rsid w:val="00A70307"/>
    <w:rsid w:val="00A710D4"/>
    <w:rsid w:val="00A7369A"/>
    <w:rsid w:val="00A739B2"/>
    <w:rsid w:val="00A74499"/>
    <w:rsid w:val="00A75457"/>
    <w:rsid w:val="00A755DE"/>
    <w:rsid w:val="00A760A3"/>
    <w:rsid w:val="00A768E6"/>
    <w:rsid w:val="00A76A6A"/>
    <w:rsid w:val="00A77907"/>
    <w:rsid w:val="00A8046C"/>
    <w:rsid w:val="00A808E7"/>
    <w:rsid w:val="00A82068"/>
    <w:rsid w:val="00A825FD"/>
    <w:rsid w:val="00A83337"/>
    <w:rsid w:val="00A83F92"/>
    <w:rsid w:val="00A85097"/>
    <w:rsid w:val="00A853AE"/>
    <w:rsid w:val="00A85FA4"/>
    <w:rsid w:val="00A86633"/>
    <w:rsid w:val="00A87182"/>
    <w:rsid w:val="00A87C86"/>
    <w:rsid w:val="00A904A1"/>
    <w:rsid w:val="00A906A1"/>
    <w:rsid w:val="00A90AB1"/>
    <w:rsid w:val="00A90ACC"/>
    <w:rsid w:val="00A90B75"/>
    <w:rsid w:val="00A90BE1"/>
    <w:rsid w:val="00A90E9F"/>
    <w:rsid w:val="00A9157F"/>
    <w:rsid w:val="00A918E6"/>
    <w:rsid w:val="00A920A9"/>
    <w:rsid w:val="00A938E6"/>
    <w:rsid w:val="00A93B69"/>
    <w:rsid w:val="00A93EA5"/>
    <w:rsid w:val="00A93FE5"/>
    <w:rsid w:val="00A943B4"/>
    <w:rsid w:val="00A944B0"/>
    <w:rsid w:val="00A9520A"/>
    <w:rsid w:val="00A95DE6"/>
    <w:rsid w:val="00A96553"/>
    <w:rsid w:val="00A969FC"/>
    <w:rsid w:val="00A96E25"/>
    <w:rsid w:val="00A9765F"/>
    <w:rsid w:val="00A9766F"/>
    <w:rsid w:val="00A97B0B"/>
    <w:rsid w:val="00AA0186"/>
    <w:rsid w:val="00AA088C"/>
    <w:rsid w:val="00AA0E02"/>
    <w:rsid w:val="00AA100F"/>
    <w:rsid w:val="00AA1802"/>
    <w:rsid w:val="00AA1EC5"/>
    <w:rsid w:val="00AA275D"/>
    <w:rsid w:val="00AA2FFD"/>
    <w:rsid w:val="00AA363D"/>
    <w:rsid w:val="00AA3CDB"/>
    <w:rsid w:val="00AA4A58"/>
    <w:rsid w:val="00AA5718"/>
    <w:rsid w:val="00AA5864"/>
    <w:rsid w:val="00AA5B81"/>
    <w:rsid w:val="00AA5F58"/>
    <w:rsid w:val="00AA64C5"/>
    <w:rsid w:val="00AA713D"/>
    <w:rsid w:val="00AA713E"/>
    <w:rsid w:val="00AA7933"/>
    <w:rsid w:val="00AA7B4F"/>
    <w:rsid w:val="00AA7F60"/>
    <w:rsid w:val="00AB071F"/>
    <w:rsid w:val="00AB0B0A"/>
    <w:rsid w:val="00AB1FCC"/>
    <w:rsid w:val="00AB2409"/>
    <w:rsid w:val="00AB290F"/>
    <w:rsid w:val="00AB4409"/>
    <w:rsid w:val="00AB493B"/>
    <w:rsid w:val="00AB5EF6"/>
    <w:rsid w:val="00AB6048"/>
    <w:rsid w:val="00AB6207"/>
    <w:rsid w:val="00AB6565"/>
    <w:rsid w:val="00AB694B"/>
    <w:rsid w:val="00AB6DC0"/>
    <w:rsid w:val="00AB70E3"/>
    <w:rsid w:val="00AB7367"/>
    <w:rsid w:val="00AC02C1"/>
    <w:rsid w:val="00AC0473"/>
    <w:rsid w:val="00AC0AB6"/>
    <w:rsid w:val="00AC1499"/>
    <w:rsid w:val="00AC1C26"/>
    <w:rsid w:val="00AC1C80"/>
    <w:rsid w:val="00AC1F85"/>
    <w:rsid w:val="00AC226C"/>
    <w:rsid w:val="00AC2F36"/>
    <w:rsid w:val="00AC3D37"/>
    <w:rsid w:val="00AC5065"/>
    <w:rsid w:val="00AC5746"/>
    <w:rsid w:val="00AC589B"/>
    <w:rsid w:val="00AC594F"/>
    <w:rsid w:val="00AC6C8E"/>
    <w:rsid w:val="00AC6F34"/>
    <w:rsid w:val="00AC70B0"/>
    <w:rsid w:val="00AC7460"/>
    <w:rsid w:val="00AD20CE"/>
    <w:rsid w:val="00AD226B"/>
    <w:rsid w:val="00AD3CAD"/>
    <w:rsid w:val="00AD5126"/>
    <w:rsid w:val="00AD53C3"/>
    <w:rsid w:val="00AD5422"/>
    <w:rsid w:val="00AD5F18"/>
    <w:rsid w:val="00AD60D3"/>
    <w:rsid w:val="00AD6580"/>
    <w:rsid w:val="00AD6631"/>
    <w:rsid w:val="00AD6920"/>
    <w:rsid w:val="00AD6B33"/>
    <w:rsid w:val="00AD6BF2"/>
    <w:rsid w:val="00AD6C8E"/>
    <w:rsid w:val="00AD7033"/>
    <w:rsid w:val="00AD7992"/>
    <w:rsid w:val="00AD7AFE"/>
    <w:rsid w:val="00AD7EFE"/>
    <w:rsid w:val="00AE0009"/>
    <w:rsid w:val="00AE2227"/>
    <w:rsid w:val="00AE29C9"/>
    <w:rsid w:val="00AE2A3B"/>
    <w:rsid w:val="00AE2E23"/>
    <w:rsid w:val="00AE3F89"/>
    <w:rsid w:val="00AE4599"/>
    <w:rsid w:val="00AE4A5C"/>
    <w:rsid w:val="00AE4D65"/>
    <w:rsid w:val="00AE55D0"/>
    <w:rsid w:val="00AE62DA"/>
    <w:rsid w:val="00AE6310"/>
    <w:rsid w:val="00AE6C0F"/>
    <w:rsid w:val="00AE79C1"/>
    <w:rsid w:val="00AE7AD9"/>
    <w:rsid w:val="00AF039E"/>
    <w:rsid w:val="00AF1285"/>
    <w:rsid w:val="00AF169F"/>
    <w:rsid w:val="00AF27D1"/>
    <w:rsid w:val="00AF2C24"/>
    <w:rsid w:val="00AF43A8"/>
    <w:rsid w:val="00AF5C0F"/>
    <w:rsid w:val="00AF7CB8"/>
    <w:rsid w:val="00AF7CF9"/>
    <w:rsid w:val="00B0019B"/>
    <w:rsid w:val="00B0059B"/>
    <w:rsid w:val="00B007B6"/>
    <w:rsid w:val="00B00DF2"/>
    <w:rsid w:val="00B013AE"/>
    <w:rsid w:val="00B0191E"/>
    <w:rsid w:val="00B03208"/>
    <w:rsid w:val="00B03553"/>
    <w:rsid w:val="00B036A3"/>
    <w:rsid w:val="00B03877"/>
    <w:rsid w:val="00B0389D"/>
    <w:rsid w:val="00B04E18"/>
    <w:rsid w:val="00B05740"/>
    <w:rsid w:val="00B05903"/>
    <w:rsid w:val="00B06A17"/>
    <w:rsid w:val="00B06ED6"/>
    <w:rsid w:val="00B0750B"/>
    <w:rsid w:val="00B0786A"/>
    <w:rsid w:val="00B07D0E"/>
    <w:rsid w:val="00B07E53"/>
    <w:rsid w:val="00B10C41"/>
    <w:rsid w:val="00B11350"/>
    <w:rsid w:val="00B115B4"/>
    <w:rsid w:val="00B12DF5"/>
    <w:rsid w:val="00B12F00"/>
    <w:rsid w:val="00B13BBA"/>
    <w:rsid w:val="00B13CF8"/>
    <w:rsid w:val="00B1513F"/>
    <w:rsid w:val="00B15201"/>
    <w:rsid w:val="00B157F6"/>
    <w:rsid w:val="00B159A0"/>
    <w:rsid w:val="00B15A77"/>
    <w:rsid w:val="00B15B52"/>
    <w:rsid w:val="00B16ED9"/>
    <w:rsid w:val="00B175E8"/>
    <w:rsid w:val="00B2019B"/>
    <w:rsid w:val="00B204BD"/>
    <w:rsid w:val="00B205C5"/>
    <w:rsid w:val="00B2086D"/>
    <w:rsid w:val="00B215D9"/>
    <w:rsid w:val="00B2321B"/>
    <w:rsid w:val="00B23329"/>
    <w:rsid w:val="00B23502"/>
    <w:rsid w:val="00B23CD8"/>
    <w:rsid w:val="00B24762"/>
    <w:rsid w:val="00B24EA4"/>
    <w:rsid w:val="00B253AB"/>
    <w:rsid w:val="00B25850"/>
    <w:rsid w:val="00B26557"/>
    <w:rsid w:val="00B26A85"/>
    <w:rsid w:val="00B27B69"/>
    <w:rsid w:val="00B3000E"/>
    <w:rsid w:val="00B304F9"/>
    <w:rsid w:val="00B30738"/>
    <w:rsid w:val="00B30BE3"/>
    <w:rsid w:val="00B31EE1"/>
    <w:rsid w:val="00B32677"/>
    <w:rsid w:val="00B34D47"/>
    <w:rsid w:val="00B3523D"/>
    <w:rsid w:val="00B354EE"/>
    <w:rsid w:val="00B355E0"/>
    <w:rsid w:val="00B3604D"/>
    <w:rsid w:val="00B3670A"/>
    <w:rsid w:val="00B3799F"/>
    <w:rsid w:val="00B37F49"/>
    <w:rsid w:val="00B40186"/>
    <w:rsid w:val="00B4132E"/>
    <w:rsid w:val="00B416AE"/>
    <w:rsid w:val="00B41A54"/>
    <w:rsid w:val="00B41F22"/>
    <w:rsid w:val="00B42165"/>
    <w:rsid w:val="00B42323"/>
    <w:rsid w:val="00B43347"/>
    <w:rsid w:val="00B43E31"/>
    <w:rsid w:val="00B44A60"/>
    <w:rsid w:val="00B44FEF"/>
    <w:rsid w:val="00B45015"/>
    <w:rsid w:val="00B45907"/>
    <w:rsid w:val="00B47773"/>
    <w:rsid w:val="00B47AFE"/>
    <w:rsid w:val="00B47E98"/>
    <w:rsid w:val="00B50370"/>
    <w:rsid w:val="00B50A10"/>
    <w:rsid w:val="00B50FA0"/>
    <w:rsid w:val="00B51345"/>
    <w:rsid w:val="00B5268B"/>
    <w:rsid w:val="00B52782"/>
    <w:rsid w:val="00B5388D"/>
    <w:rsid w:val="00B53CD0"/>
    <w:rsid w:val="00B540B9"/>
    <w:rsid w:val="00B545B4"/>
    <w:rsid w:val="00B54848"/>
    <w:rsid w:val="00B553E0"/>
    <w:rsid w:val="00B56D14"/>
    <w:rsid w:val="00B572BE"/>
    <w:rsid w:val="00B577F3"/>
    <w:rsid w:val="00B57E0A"/>
    <w:rsid w:val="00B6093A"/>
    <w:rsid w:val="00B60C33"/>
    <w:rsid w:val="00B6106B"/>
    <w:rsid w:val="00B61955"/>
    <w:rsid w:val="00B62D08"/>
    <w:rsid w:val="00B63337"/>
    <w:rsid w:val="00B6374D"/>
    <w:rsid w:val="00B641E3"/>
    <w:rsid w:val="00B64E9E"/>
    <w:rsid w:val="00B65687"/>
    <w:rsid w:val="00B656F2"/>
    <w:rsid w:val="00B657C7"/>
    <w:rsid w:val="00B66066"/>
    <w:rsid w:val="00B66384"/>
    <w:rsid w:val="00B6669E"/>
    <w:rsid w:val="00B67F29"/>
    <w:rsid w:val="00B70161"/>
    <w:rsid w:val="00B706F0"/>
    <w:rsid w:val="00B707C0"/>
    <w:rsid w:val="00B70CA2"/>
    <w:rsid w:val="00B7244D"/>
    <w:rsid w:val="00B7267A"/>
    <w:rsid w:val="00B72F96"/>
    <w:rsid w:val="00B73176"/>
    <w:rsid w:val="00B73AA5"/>
    <w:rsid w:val="00B73B8A"/>
    <w:rsid w:val="00B74751"/>
    <w:rsid w:val="00B75B4D"/>
    <w:rsid w:val="00B75F88"/>
    <w:rsid w:val="00B765C6"/>
    <w:rsid w:val="00B767A2"/>
    <w:rsid w:val="00B76C45"/>
    <w:rsid w:val="00B81124"/>
    <w:rsid w:val="00B8113F"/>
    <w:rsid w:val="00B81156"/>
    <w:rsid w:val="00B81C10"/>
    <w:rsid w:val="00B81CF1"/>
    <w:rsid w:val="00B81D97"/>
    <w:rsid w:val="00B82613"/>
    <w:rsid w:val="00B82D33"/>
    <w:rsid w:val="00B84177"/>
    <w:rsid w:val="00B8458D"/>
    <w:rsid w:val="00B8594F"/>
    <w:rsid w:val="00B863B5"/>
    <w:rsid w:val="00B86898"/>
    <w:rsid w:val="00B86B41"/>
    <w:rsid w:val="00B8799E"/>
    <w:rsid w:val="00B87CAE"/>
    <w:rsid w:val="00B87EF1"/>
    <w:rsid w:val="00B90E26"/>
    <w:rsid w:val="00B91023"/>
    <w:rsid w:val="00B91D73"/>
    <w:rsid w:val="00B92255"/>
    <w:rsid w:val="00B92EC7"/>
    <w:rsid w:val="00B93008"/>
    <w:rsid w:val="00B9378B"/>
    <w:rsid w:val="00B944DA"/>
    <w:rsid w:val="00B94C9F"/>
    <w:rsid w:val="00B94E0E"/>
    <w:rsid w:val="00B94E3A"/>
    <w:rsid w:val="00B957D5"/>
    <w:rsid w:val="00B95BAF"/>
    <w:rsid w:val="00B95BF9"/>
    <w:rsid w:val="00B95ED7"/>
    <w:rsid w:val="00B9643E"/>
    <w:rsid w:val="00B975FF"/>
    <w:rsid w:val="00B97971"/>
    <w:rsid w:val="00BA2066"/>
    <w:rsid w:val="00BA2794"/>
    <w:rsid w:val="00BA3547"/>
    <w:rsid w:val="00BA3D68"/>
    <w:rsid w:val="00BA3E3E"/>
    <w:rsid w:val="00BA546D"/>
    <w:rsid w:val="00BA563C"/>
    <w:rsid w:val="00BA65C1"/>
    <w:rsid w:val="00BA668E"/>
    <w:rsid w:val="00BA6C8C"/>
    <w:rsid w:val="00BA6D53"/>
    <w:rsid w:val="00BA6D6F"/>
    <w:rsid w:val="00BA6FAD"/>
    <w:rsid w:val="00BA70AC"/>
    <w:rsid w:val="00BA7D32"/>
    <w:rsid w:val="00BB045C"/>
    <w:rsid w:val="00BB0D1E"/>
    <w:rsid w:val="00BB1904"/>
    <w:rsid w:val="00BB28EC"/>
    <w:rsid w:val="00BB304F"/>
    <w:rsid w:val="00BB30CF"/>
    <w:rsid w:val="00BB3E2B"/>
    <w:rsid w:val="00BB3FED"/>
    <w:rsid w:val="00BB4551"/>
    <w:rsid w:val="00BB4CB5"/>
    <w:rsid w:val="00BB58BB"/>
    <w:rsid w:val="00BB5C8D"/>
    <w:rsid w:val="00BB6434"/>
    <w:rsid w:val="00BB665A"/>
    <w:rsid w:val="00BB6ACC"/>
    <w:rsid w:val="00BB6C7A"/>
    <w:rsid w:val="00BB7832"/>
    <w:rsid w:val="00BB7B33"/>
    <w:rsid w:val="00BC1724"/>
    <w:rsid w:val="00BC2158"/>
    <w:rsid w:val="00BC272D"/>
    <w:rsid w:val="00BC2762"/>
    <w:rsid w:val="00BC330C"/>
    <w:rsid w:val="00BC3759"/>
    <w:rsid w:val="00BC401B"/>
    <w:rsid w:val="00BC4185"/>
    <w:rsid w:val="00BC46B4"/>
    <w:rsid w:val="00BC5AA7"/>
    <w:rsid w:val="00BC6642"/>
    <w:rsid w:val="00BC72FF"/>
    <w:rsid w:val="00BC78C6"/>
    <w:rsid w:val="00BD193B"/>
    <w:rsid w:val="00BD1E46"/>
    <w:rsid w:val="00BD20BD"/>
    <w:rsid w:val="00BD2E2A"/>
    <w:rsid w:val="00BD3799"/>
    <w:rsid w:val="00BD3AA1"/>
    <w:rsid w:val="00BD4869"/>
    <w:rsid w:val="00BD51F7"/>
    <w:rsid w:val="00BD5EA8"/>
    <w:rsid w:val="00BD7790"/>
    <w:rsid w:val="00BE02A5"/>
    <w:rsid w:val="00BE02B4"/>
    <w:rsid w:val="00BE062D"/>
    <w:rsid w:val="00BE14E1"/>
    <w:rsid w:val="00BE1822"/>
    <w:rsid w:val="00BE1946"/>
    <w:rsid w:val="00BE1C28"/>
    <w:rsid w:val="00BE2537"/>
    <w:rsid w:val="00BE29B1"/>
    <w:rsid w:val="00BE2E78"/>
    <w:rsid w:val="00BE34FB"/>
    <w:rsid w:val="00BE3714"/>
    <w:rsid w:val="00BE4808"/>
    <w:rsid w:val="00BE4C2A"/>
    <w:rsid w:val="00BE4ED4"/>
    <w:rsid w:val="00BE5682"/>
    <w:rsid w:val="00BE5E8A"/>
    <w:rsid w:val="00BE60EE"/>
    <w:rsid w:val="00BE62E4"/>
    <w:rsid w:val="00BE66C8"/>
    <w:rsid w:val="00BE67F4"/>
    <w:rsid w:val="00BE69D6"/>
    <w:rsid w:val="00BE705E"/>
    <w:rsid w:val="00BE77F7"/>
    <w:rsid w:val="00BF0073"/>
    <w:rsid w:val="00BF06E6"/>
    <w:rsid w:val="00BF0F82"/>
    <w:rsid w:val="00BF10BC"/>
    <w:rsid w:val="00BF32E3"/>
    <w:rsid w:val="00BF3B5F"/>
    <w:rsid w:val="00BF4471"/>
    <w:rsid w:val="00BF4FA8"/>
    <w:rsid w:val="00BF6780"/>
    <w:rsid w:val="00BF76EB"/>
    <w:rsid w:val="00C015F3"/>
    <w:rsid w:val="00C01AE4"/>
    <w:rsid w:val="00C02B47"/>
    <w:rsid w:val="00C02C17"/>
    <w:rsid w:val="00C034CC"/>
    <w:rsid w:val="00C0356B"/>
    <w:rsid w:val="00C0438F"/>
    <w:rsid w:val="00C04AA2"/>
    <w:rsid w:val="00C05674"/>
    <w:rsid w:val="00C0576C"/>
    <w:rsid w:val="00C06C4E"/>
    <w:rsid w:val="00C06C7D"/>
    <w:rsid w:val="00C101B6"/>
    <w:rsid w:val="00C10381"/>
    <w:rsid w:val="00C10886"/>
    <w:rsid w:val="00C10C69"/>
    <w:rsid w:val="00C1200B"/>
    <w:rsid w:val="00C12192"/>
    <w:rsid w:val="00C123F8"/>
    <w:rsid w:val="00C12A26"/>
    <w:rsid w:val="00C12D40"/>
    <w:rsid w:val="00C12E10"/>
    <w:rsid w:val="00C12EBA"/>
    <w:rsid w:val="00C152AD"/>
    <w:rsid w:val="00C15741"/>
    <w:rsid w:val="00C15818"/>
    <w:rsid w:val="00C1697B"/>
    <w:rsid w:val="00C17922"/>
    <w:rsid w:val="00C17E08"/>
    <w:rsid w:val="00C2059C"/>
    <w:rsid w:val="00C20934"/>
    <w:rsid w:val="00C20C5F"/>
    <w:rsid w:val="00C20CB5"/>
    <w:rsid w:val="00C20E21"/>
    <w:rsid w:val="00C210CB"/>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B85"/>
    <w:rsid w:val="00C27FF2"/>
    <w:rsid w:val="00C306DF"/>
    <w:rsid w:val="00C31BA6"/>
    <w:rsid w:val="00C3550C"/>
    <w:rsid w:val="00C35E7A"/>
    <w:rsid w:val="00C371E7"/>
    <w:rsid w:val="00C37857"/>
    <w:rsid w:val="00C40733"/>
    <w:rsid w:val="00C40A25"/>
    <w:rsid w:val="00C42032"/>
    <w:rsid w:val="00C42AE8"/>
    <w:rsid w:val="00C42B20"/>
    <w:rsid w:val="00C43875"/>
    <w:rsid w:val="00C43FF0"/>
    <w:rsid w:val="00C452B1"/>
    <w:rsid w:val="00C45344"/>
    <w:rsid w:val="00C45918"/>
    <w:rsid w:val="00C45B68"/>
    <w:rsid w:val="00C45E56"/>
    <w:rsid w:val="00C46D27"/>
    <w:rsid w:val="00C47A87"/>
    <w:rsid w:val="00C500FF"/>
    <w:rsid w:val="00C5092C"/>
    <w:rsid w:val="00C515E1"/>
    <w:rsid w:val="00C51A13"/>
    <w:rsid w:val="00C52652"/>
    <w:rsid w:val="00C527DC"/>
    <w:rsid w:val="00C52AC7"/>
    <w:rsid w:val="00C54095"/>
    <w:rsid w:val="00C54862"/>
    <w:rsid w:val="00C55B74"/>
    <w:rsid w:val="00C55C85"/>
    <w:rsid w:val="00C55D3B"/>
    <w:rsid w:val="00C55F01"/>
    <w:rsid w:val="00C5616A"/>
    <w:rsid w:val="00C56D2D"/>
    <w:rsid w:val="00C572FB"/>
    <w:rsid w:val="00C57805"/>
    <w:rsid w:val="00C60425"/>
    <w:rsid w:val="00C60FAF"/>
    <w:rsid w:val="00C61486"/>
    <w:rsid w:val="00C61E49"/>
    <w:rsid w:val="00C61E92"/>
    <w:rsid w:val="00C62065"/>
    <w:rsid w:val="00C62965"/>
    <w:rsid w:val="00C63342"/>
    <w:rsid w:val="00C645BF"/>
    <w:rsid w:val="00C645E6"/>
    <w:rsid w:val="00C6490D"/>
    <w:rsid w:val="00C65554"/>
    <w:rsid w:val="00C65806"/>
    <w:rsid w:val="00C65B6B"/>
    <w:rsid w:val="00C66742"/>
    <w:rsid w:val="00C668EB"/>
    <w:rsid w:val="00C67679"/>
    <w:rsid w:val="00C67D3C"/>
    <w:rsid w:val="00C709E3"/>
    <w:rsid w:val="00C71DD0"/>
    <w:rsid w:val="00C7221A"/>
    <w:rsid w:val="00C726A3"/>
    <w:rsid w:val="00C727A9"/>
    <w:rsid w:val="00C73A32"/>
    <w:rsid w:val="00C743B0"/>
    <w:rsid w:val="00C7449E"/>
    <w:rsid w:val="00C74B87"/>
    <w:rsid w:val="00C74E4F"/>
    <w:rsid w:val="00C75844"/>
    <w:rsid w:val="00C77675"/>
    <w:rsid w:val="00C77B3D"/>
    <w:rsid w:val="00C77EA1"/>
    <w:rsid w:val="00C80522"/>
    <w:rsid w:val="00C80C7A"/>
    <w:rsid w:val="00C80E46"/>
    <w:rsid w:val="00C810CC"/>
    <w:rsid w:val="00C81246"/>
    <w:rsid w:val="00C81A7E"/>
    <w:rsid w:val="00C8287D"/>
    <w:rsid w:val="00C84A35"/>
    <w:rsid w:val="00C84BFA"/>
    <w:rsid w:val="00C85F51"/>
    <w:rsid w:val="00C86578"/>
    <w:rsid w:val="00C874CF"/>
    <w:rsid w:val="00C9038D"/>
    <w:rsid w:val="00C90A9C"/>
    <w:rsid w:val="00C90DC6"/>
    <w:rsid w:val="00C9101B"/>
    <w:rsid w:val="00C910D7"/>
    <w:rsid w:val="00C91840"/>
    <w:rsid w:val="00C91B64"/>
    <w:rsid w:val="00C92471"/>
    <w:rsid w:val="00C925AC"/>
    <w:rsid w:val="00C92673"/>
    <w:rsid w:val="00C9282F"/>
    <w:rsid w:val="00C92C9F"/>
    <w:rsid w:val="00C93B0E"/>
    <w:rsid w:val="00C93BF9"/>
    <w:rsid w:val="00C93DAF"/>
    <w:rsid w:val="00C9449B"/>
    <w:rsid w:val="00C947B6"/>
    <w:rsid w:val="00C948BB"/>
    <w:rsid w:val="00C948F1"/>
    <w:rsid w:val="00C95DAA"/>
    <w:rsid w:val="00C95E07"/>
    <w:rsid w:val="00C960A1"/>
    <w:rsid w:val="00C96B13"/>
    <w:rsid w:val="00C96E9B"/>
    <w:rsid w:val="00C96F79"/>
    <w:rsid w:val="00C9722A"/>
    <w:rsid w:val="00C97411"/>
    <w:rsid w:val="00CA0BB5"/>
    <w:rsid w:val="00CA0DD7"/>
    <w:rsid w:val="00CA0E1A"/>
    <w:rsid w:val="00CA1A53"/>
    <w:rsid w:val="00CA270E"/>
    <w:rsid w:val="00CA31FD"/>
    <w:rsid w:val="00CA34AB"/>
    <w:rsid w:val="00CA35E2"/>
    <w:rsid w:val="00CA3BAB"/>
    <w:rsid w:val="00CA5681"/>
    <w:rsid w:val="00CA6665"/>
    <w:rsid w:val="00CA7D54"/>
    <w:rsid w:val="00CA7DCE"/>
    <w:rsid w:val="00CB09DA"/>
    <w:rsid w:val="00CB0B10"/>
    <w:rsid w:val="00CB12E0"/>
    <w:rsid w:val="00CB1BDC"/>
    <w:rsid w:val="00CB23DD"/>
    <w:rsid w:val="00CB2C8D"/>
    <w:rsid w:val="00CB3444"/>
    <w:rsid w:val="00CB42B0"/>
    <w:rsid w:val="00CB4ECC"/>
    <w:rsid w:val="00CB4F67"/>
    <w:rsid w:val="00CB5044"/>
    <w:rsid w:val="00CB5662"/>
    <w:rsid w:val="00CB615A"/>
    <w:rsid w:val="00CB64CB"/>
    <w:rsid w:val="00CB70DE"/>
    <w:rsid w:val="00CB717C"/>
    <w:rsid w:val="00CB7A2D"/>
    <w:rsid w:val="00CC0018"/>
    <w:rsid w:val="00CC06F4"/>
    <w:rsid w:val="00CC0857"/>
    <w:rsid w:val="00CC0B75"/>
    <w:rsid w:val="00CC19A9"/>
    <w:rsid w:val="00CC3575"/>
    <w:rsid w:val="00CC3D1B"/>
    <w:rsid w:val="00CC4267"/>
    <w:rsid w:val="00CC4583"/>
    <w:rsid w:val="00CC5D0C"/>
    <w:rsid w:val="00CC732E"/>
    <w:rsid w:val="00CD0A0B"/>
    <w:rsid w:val="00CD1E72"/>
    <w:rsid w:val="00CD2E99"/>
    <w:rsid w:val="00CD32F6"/>
    <w:rsid w:val="00CD333A"/>
    <w:rsid w:val="00CD3C78"/>
    <w:rsid w:val="00CD4BAB"/>
    <w:rsid w:val="00CD4C64"/>
    <w:rsid w:val="00CD4FA8"/>
    <w:rsid w:val="00CD621D"/>
    <w:rsid w:val="00CD6536"/>
    <w:rsid w:val="00CD7667"/>
    <w:rsid w:val="00CE04BA"/>
    <w:rsid w:val="00CE08EE"/>
    <w:rsid w:val="00CE0B54"/>
    <w:rsid w:val="00CE0D5E"/>
    <w:rsid w:val="00CE1094"/>
    <w:rsid w:val="00CE16D6"/>
    <w:rsid w:val="00CE192C"/>
    <w:rsid w:val="00CE1E58"/>
    <w:rsid w:val="00CE2859"/>
    <w:rsid w:val="00CE39B1"/>
    <w:rsid w:val="00CE4126"/>
    <w:rsid w:val="00CE43C0"/>
    <w:rsid w:val="00CE4526"/>
    <w:rsid w:val="00CE47DC"/>
    <w:rsid w:val="00CE4866"/>
    <w:rsid w:val="00CE6507"/>
    <w:rsid w:val="00CE7EFA"/>
    <w:rsid w:val="00CF057C"/>
    <w:rsid w:val="00CF1DBC"/>
    <w:rsid w:val="00CF1E9F"/>
    <w:rsid w:val="00CF1EAF"/>
    <w:rsid w:val="00CF22D1"/>
    <w:rsid w:val="00CF268E"/>
    <w:rsid w:val="00CF29F3"/>
    <w:rsid w:val="00CF2CD1"/>
    <w:rsid w:val="00CF2DBC"/>
    <w:rsid w:val="00CF2F4F"/>
    <w:rsid w:val="00CF31F1"/>
    <w:rsid w:val="00CF38DC"/>
    <w:rsid w:val="00CF3A2E"/>
    <w:rsid w:val="00CF3E4F"/>
    <w:rsid w:val="00CF3FBD"/>
    <w:rsid w:val="00CF4A93"/>
    <w:rsid w:val="00CF5689"/>
    <w:rsid w:val="00CF5A8C"/>
    <w:rsid w:val="00CF5BFF"/>
    <w:rsid w:val="00CF5C97"/>
    <w:rsid w:val="00CF5D28"/>
    <w:rsid w:val="00CF5E92"/>
    <w:rsid w:val="00CF6828"/>
    <w:rsid w:val="00CF75EC"/>
    <w:rsid w:val="00CF7B3D"/>
    <w:rsid w:val="00CF7C08"/>
    <w:rsid w:val="00CF7E23"/>
    <w:rsid w:val="00D001B9"/>
    <w:rsid w:val="00D00F53"/>
    <w:rsid w:val="00D01307"/>
    <w:rsid w:val="00D0199B"/>
    <w:rsid w:val="00D0239C"/>
    <w:rsid w:val="00D023E6"/>
    <w:rsid w:val="00D025B1"/>
    <w:rsid w:val="00D026F3"/>
    <w:rsid w:val="00D02D6E"/>
    <w:rsid w:val="00D034E1"/>
    <w:rsid w:val="00D0419A"/>
    <w:rsid w:val="00D04A9C"/>
    <w:rsid w:val="00D04E65"/>
    <w:rsid w:val="00D05005"/>
    <w:rsid w:val="00D0503B"/>
    <w:rsid w:val="00D053AD"/>
    <w:rsid w:val="00D054F1"/>
    <w:rsid w:val="00D064E8"/>
    <w:rsid w:val="00D077BC"/>
    <w:rsid w:val="00D07CF4"/>
    <w:rsid w:val="00D07FFC"/>
    <w:rsid w:val="00D105DB"/>
    <w:rsid w:val="00D110AE"/>
    <w:rsid w:val="00D11E76"/>
    <w:rsid w:val="00D11FC2"/>
    <w:rsid w:val="00D12557"/>
    <w:rsid w:val="00D12CB3"/>
    <w:rsid w:val="00D146F2"/>
    <w:rsid w:val="00D1480E"/>
    <w:rsid w:val="00D1498B"/>
    <w:rsid w:val="00D14CFA"/>
    <w:rsid w:val="00D1593A"/>
    <w:rsid w:val="00D164C6"/>
    <w:rsid w:val="00D16B23"/>
    <w:rsid w:val="00D16B6C"/>
    <w:rsid w:val="00D17231"/>
    <w:rsid w:val="00D173A6"/>
    <w:rsid w:val="00D200A6"/>
    <w:rsid w:val="00D20519"/>
    <w:rsid w:val="00D20DAF"/>
    <w:rsid w:val="00D2369F"/>
    <w:rsid w:val="00D2429A"/>
    <w:rsid w:val="00D24CEA"/>
    <w:rsid w:val="00D25815"/>
    <w:rsid w:val="00D260F8"/>
    <w:rsid w:val="00D263A4"/>
    <w:rsid w:val="00D26445"/>
    <w:rsid w:val="00D26636"/>
    <w:rsid w:val="00D305E3"/>
    <w:rsid w:val="00D30A4D"/>
    <w:rsid w:val="00D30DE8"/>
    <w:rsid w:val="00D30E10"/>
    <w:rsid w:val="00D31666"/>
    <w:rsid w:val="00D327B2"/>
    <w:rsid w:val="00D32EDB"/>
    <w:rsid w:val="00D335BD"/>
    <w:rsid w:val="00D33F1D"/>
    <w:rsid w:val="00D33F7C"/>
    <w:rsid w:val="00D3434F"/>
    <w:rsid w:val="00D36968"/>
    <w:rsid w:val="00D36AFB"/>
    <w:rsid w:val="00D37236"/>
    <w:rsid w:val="00D375CE"/>
    <w:rsid w:val="00D376B0"/>
    <w:rsid w:val="00D379F2"/>
    <w:rsid w:val="00D37B4F"/>
    <w:rsid w:val="00D40679"/>
    <w:rsid w:val="00D40837"/>
    <w:rsid w:val="00D408FE"/>
    <w:rsid w:val="00D40B5E"/>
    <w:rsid w:val="00D41104"/>
    <w:rsid w:val="00D41201"/>
    <w:rsid w:val="00D41202"/>
    <w:rsid w:val="00D4123A"/>
    <w:rsid w:val="00D4201C"/>
    <w:rsid w:val="00D4237F"/>
    <w:rsid w:val="00D4261F"/>
    <w:rsid w:val="00D4385C"/>
    <w:rsid w:val="00D438D3"/>
    <w:rsid w:val="00D440F4"/>
    <w:rsid w:val="00D46CCA"/>
    <w:rsid w:val="00D47C16"/>
    <w:rsid w:val="00D50890"/>
    <w:rsid w:val="00D50C12"/>
    <w:rsid w:val="00D510CF"/>
    <w:rsid w:val="00D51952"/>
    <w:rsid w:val="00D51F78"/>
    <w:rsid w:val="00D5286F"/>
    <w:rsid w:val="00D52AD9"/>
    <w:rsid w:val="00D52BFC"/>
    <w:rsid w:val="00D5337B"/>
    <w:rsid w:val="00D53941"/>
    <w:rsid w:val="00D53C8E"/>
    <w:rsid w:val="00D54F88"/>
    <w:rsid w:val="00D550A9"/>
    <w:rsid w:val="00D5536F"/>
    <w:rsid w:val="00D55434"/>
    <w:rsid w:val="00D56CD1"/>
    <w:rsid w:val="00D573E5"/>
    <w:rsid w:val="00D57814"/>
    <w:rsid w:val="00D603DD"/>
    <w:rsid w:val="00D6048B"/>
    <w:rsid w:val="00D60745"/>
    <w:rsid w:val="00D60EEB"/>
    <w:rsid w:val="00D640CB"/>
    <w:rsid w:val="00D644F5"/>
    <w:rsid w:val="00D64617"/>
    <w:rsid w:val="00D656C2"/>
    <w:rsid w:val="00D666A9"/>
    <w:rsid w:val="00D666F2"/>
    <w:rsid w:val="00D67582"/>
    <w:rsid w:val="00D70A08"/>
    <w:rsid w:val="00D71834"/>
    <w:rsid w:val="00D72649"/>
    <w:rsid w:val="00D7286C"/>
    <w:rsid w:val="00D73080"/>
    <w:rsid w:val="00D73733"/>
    <w:rsid w:val="00D73D54"/>
    <w:rsid w:val="00D7430F"/>
    <w:rsid w:val="00D743A6"/>
    <w:rsid w:val="00D746D5"/>
    <w:rsid w:val="00D7558A"/>
    <w:rsid w:val="00D759DF"/>
    <w:rsid w:val="00D75E75"/>
    <w:rsid w:val="00D761EB"/>
    <w:rsid w:val="00D76C2B"/>
    <w:rsid w:val="00D77129"/>
    <w:rsid w:val="00D77258"/>
    <w:rsid w:val="00D773DA"/>
    <w:rsid w:val="00D77A81"/>
    <w:rsid w:val="00D8085C"/>
    <w:rsid w:val="00D80FF4"/>
    <w:rsid w:val="00D82F20"/>
    <w:rsid w:val="00D83DC4"/>
    <w:rsid w:val="00D83F88"/>
    <w:rsid w:val="00D844A3"/>
    <w:rsid w:val="00D844CD"/>
    <w:rsid w:val="00D84963"/>
    <w:rsid w:val="00D84D0C"/>
    <w:rsid w:val="00D85423"/>
    <w:rsid w:val="00D86ADA"/>
    <w:rsid w:val="00D86CFD"/>
    <w:rsid w:val="00D874DF"/>
    <w:rsid w:val="00D9025E"/>
    <w:rsid w:val="00D91811"/>
    <w:rsid w:val="00D91A85"/>
    <w:rsid w:val="00D92BBE"/>
    <w:rsid w:val="00D93A0F"/>
    <w:rsid w:val="00D93E44"/>
    <w:rsid w:val="00D9409B"/>
    <w:rsid w:val="00D9415C"/>
    <w:rsid w:val="00D9419E"/>
    <w:rsid w:val="00D94368"/>
    <w:rsid w:val="00D94CF6"/>
    <w:rsid w:val="00D95982"/>
    <w:rsid w:val="00D96D73"/>
    <w:rsid w:val="00D9716A"/>
    <w:rsid w:val="00D97DAE"/>
    <w:rsid w:val="00D97F1B"/>
    <w:rsid w:val="00DA06F9"/>
    <w:rsid w:val="00DA08A7"/>
    <w:rsid w:val="00DA0F1C"/>
    <w:rsid w:val="00DA1A5F"/>
    <w:rsid w:val="00DA1E27"/>
    <w:rsid w:val="00DA2007"/>
    <w:rsid w:val="00DA2315"/>
    <w:rsid w:val="00DA327E"/>
    <w:rsid w:val="00DA32BA"/>
    <w:rsid w:val="00DA32FA"/>
    <w:rsid w:val="00DA367A"/>
    <w:rsid w:val="00DA49B9"/>
    <w:rsid w:val="00DA4E29"/>
    <w:rsid w:val="00DA5158"/>
    <w:rsid w:val="00DA51BF"/>
    <w:rsid w:val="00DA53A0"/>
    <w:rsid w:val="00DA587A"/>
    <w:rsid w:val="00DA5B14"/>
    <w:rsid w:val="00DA6729"/>
    <w:rsid w:val="00DA6751"/>
    <w:rsid w:val="00DA6F24"/>
    <w:rsid w:val="00DA7683"/>
    <w:rsid w:val="00DA7F5F"/>
    <w:rsid w:val="00DB05E9"/>
    <w:rsid w:val="00DB0615"/>
    <w:rsid w:val="00DB2EFC"/>
    <w:rsid w:val="00DB33A0"/>
    <w:rsid w:val="00DB38A9"/>
    <w:rsid w:val="00DB3A47"/>
    <w:rsid w:val="00DB3AD3"/>
    <w:rsid w:val="00DB4235"/>
    <w:rsid w:val="00DB452D"/>
    <w:rsid w:val="00DB481F"/>
    <w:rsid w:val="00DB557E"/>
    <w:rsid w:val="00DB604C"/>
    <w:rsid w:val="00DB6BAE"/>
    <w:rsid w:val="00DB71E9"/>
    <w:rsid w:val="00DB77EB"/>
    <w:rsid w:val="00DB77EE"/>
    <w:rsid w:val="00DC00BD"/>
    <w:rsid w:val="00DC06DD"/>
    <w:rsid w:val="00DC15AB"/>
    <w:rsid w:val="00DC1A8C"/>
    <w:rsid w:val="00DC22E1"/>
    <w:rsid w:val="00DC27EA"/>
    <w:rsid w:val="00DC289C"/>
    <w:rsid w:val="00DC2AA2"/>
    <w:rsid w:val="00DC3C42"/>
    <w:rsid w:val="00DC4B5F"/>
    <w:rsid w:val="00DC51C4"/>
    <w:rsid w:val="00DC5354"/>
    <w:rsid w:val="00DC6234"/>
    <w:rsid w:val="00DC7148"/>
    <w:rsid w:val="00DC7CE6"/>
    <w:rsid w:val="00DD0291"/>
    <w:rsid w:val="00DD0806"/>
    <w:rsid w:val="00DD11D4"/>
    <w:rsid w:val="00DD1493"/>
    <w:rsid w:val="00DD229E"/>
    <w:rsid w:val="00DD2E44"/>
    <w:rsid w:val="00DD30E3"/>
    <w:rsid w:val="00DD3D1C"/>
    <w:rsid w:val="00DD55E0"/>
    <w:rsid w:val="00DD5EBD"/>
    <w:rsid w:val="00DD636E"/>
    <w:rsid w:val="00DD63EA"/>
    <w:rsid w:val="00DD780A"/>
    <w:rsid w:val="00DD7832"/>
    <w:rsid w:val="00DE10B9"/>
    <w:rsid w:val="00DE15F9"/>
    <w:rsid w:val="00DE1A27"/>
    <w:rsid w:val="00DE2771"/>
    <w:rsid w:val="00DE30E1"/>
    <w:rsid w:val="00DE37A0"/>
    <w:rsid w:val="00DE37AD"/>
    <w:rsid w:val="00DE3DBB"/>
    <w:rsid w:val="00DE3FBE"/>
    <w:rsid w:val="00DE5C38"/>
    <w:rsid w:val="00DE640B"/>
    <w:rsid w:val="00DE7E37"/>
    <w:rsid w:val="00DE7E98"/>
    <w:rsid w:val="00DE7F7A"/>
    <w:rsid w:val="00DF0186"/>
    <w:rsid w:val="00DF0ABA"/>
    <w:rsid w:val="00DF0F31"/>
    <w:rsid w:val="00DF146E"/>
    <w:rsid w:val="00DF15B6"/>
    <w:rsid w:val="00DF25B3"/>
    <w:rsid w:val="00DF3DD5"/>
    <w:rsid w:val="00DF42F3"/>
    <w:rsid w:val="00DF574A"/>
    <w:rsid w:val="00DF63EF"/>
    <w:rsid w:val="00DF6F50"/>
    <w:rsid w:val="00DF7222"/>
    <w:rsid w:val="00DF7649"/>
    <w:rsid w:val="00DF76D5"/>
    <w:rsid w:val="00DF79E1"/>
    <w:rsid w:val="00E013DA"/>
    <w:rsid w:val="00E013EA"/>
    <w:rsid w:val="00E017FE"/>
    <w:rsid w:val="00E01820"/>
    <w:rsid w:val="00E02463"/>
    <w:rsid w:val="00E025DA"/>
    <w:rsid w:val="00E031F6"/>
    <w:rsid w:val="00E03593"/>
    <w:rsid w:val="00E04A65"/>
    <w:rsid w:val="00E04DB4"/>
    <w:rsid w:val="00E0522D"/>
    <w:rsid w:val="00E052E0"/>
    <w:rsid w:val="00E0541F"/>
    <w:rsid w:val="00E0576C"/>
    <w:rsid w:val="00E05B75"/>
    <w:rsid w:val="00E0629D"/>
    <w:rsid w:val="00E10338"/>
    <w:rsid w:val="00E10432"/>
    <w:rsid w:val="00E10512"/>
    <w:rsid w:val="00E11063"/>
    <w:rsid w:val="00E12479"/>
    <w:rsid w:val="00E13521"/>
    <w:rsid w:val="00E13993"/>
    <w:rsid w:val="00E13B9F"/>
    <w:rsid w:val="00E14C6D"/>
    <w:rsid w:val="00E15594"/>
    <w:rsid w:val="00E15728"/>
    <w:rsid w:val="00E15858"/>
    <w:rsid w:val="00E15B37"/>
    <w:rsid w:val="00E15C9D"/>
    <w:rsid w:val="00E15ED9"/>
    <w:rsid w:val="00E15FD0"/>
    <w:rsid w:val="00E164C2"/>
    <w:rsid w:val="00E177D5"/>
    <w:rsid w:val="00E17E03"/>
    <w:rsid w:val="00E20463"/>
    <w:rsid w:val="00E21F02"/>
    <w:rsid w:val="00E226CF"/>
    <w:rsid w:val="00E2294B"/>
    <w:rsid w:val="00E22E3F"/>
    <w:rsid w:val="00E23913"/>
    <w:rsid w:val="00E23ADE"/>
    <w:rsid w:val="00E24882"/>
    <w:rsid w:val="00E250FD"/>
    <w:rsid w:val="00E253C0"/>
    <w:rsid w:val="00E27D56"/>
    <w:rsid w:val="00E27FE3"/>
    <w:rsid w:val="00E30DC2"/>
    <w:rsid w:val="00E313CC"/>
    <w:rsid w:val="00E3151B"/>
    <w:rsid w:val="00E3165F"/>
    <w:rsid w:val="00E319EC"/>
    <w:rsid w:val="00E31EEB"/>
    <w:rsid w:val="00E324DF"/>
    <w:rsid w:val="00E326C3"/>
    <w:rsid w:val="00E34810"/>
    <w:rsid w:val="00E34AE8"/>
    <w:rsid w:val="00E35A29"/>
    <w:rsid w:val="00E35CC6"/>
    <w:rsid w:val="00E36366"/>
    <w:rsid w:val="00E37672"/>
    <w:rsid w:val="00E37A81"/>
    <w:rsid w:val="00E4212A"/>
    <w:rsid w:val="00E42543"/>
    <w:rsid w:val="00E4263F"/>
    <w:rsid w:val="00E434BA"/>
    <w:rsid w:val="00E43CC0"/>
    <w:rsid w:val="00E445AE"/>
    <w:rsid w:val="00E458D9"/>
    <w:rsid w:val="00E45C30"/>
    <w:rsid w:val="00E45D83"/>
    <w:rsid w:val="00E463C1"/>
    <w:rsid w:val="00E4690E"/>
    <w:rsid w:val="00E46F4C"/>
    <w:rsid w:val="00E474A8"/>
    <w:rsid w:val="00E4791A"/>
    <w:rsid w:val="00E47FC2"/>
    <w:rsid w:val="00E502C8"/>
    <w:rsid w:val="00E50849"/>
    <w:rsid w:val="00E512A5"/>
    <w:rsid w:val="00E51C1F"/>
    <w:rsid w:val="00E5260F"/>
    <w:rsid w:val="00E5320A"/>
    <w:rsid w:val="00E5395F"/>
    <w:rsid w:val="00E53B1A"/>
    <w:rsid w:val="00E53CFB"/>
    <w:rsid w:val="00E53DC3"/>
    <w:rsid w:val="00E546A6"/>
    <w:rsid w:val="00E549A9"/>
    <w:rsid w:val="00E54BD4"/>
    <w:rsid w:val="00E55631"/>
    <w:rsid w:val="00E559DC"/>
    <w:rsid w:val="00E55D91"/>
    <w:rsid w:val="00E56BE0"/>
    <w:rsid w:val="00E56C5E"/>
    <w:rsid w:val="00E6065E"/>
    <w:rsid w:val="00E60D2A"/>
    <w:rsid w:val="00E60EE5"/>
    <w:rsid w:val="00E60FD6"/>
    <w:rsid w:val="00E615BA"/>
    <w:rsid w:val="00E62036"/>
    <w:rsid w:val="00E63A58"/>
    <w:rsid w:val="00E642A9"/>
    <w:rsid w:val="00E65995"/>
    <w:rsid w:val="00E65C1A"/>
    <w:rsid w:val="00E66BB3"/>
    <w:rsid w:val="00E67FFA"/>
    <w:rsid w:val="00E70787"/>
    <w:rsid w:val="00E71830"/>
    <w:rsid w:val="00E71C13"/>
    <w:rsid w:val="00E71C26"/>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B51"/>
    <w:rsid w:val="00E83D41"/>
    <w:rsid w:val="00E840B2"/>
    <w:rsid w:val="00E84124"/>
    <w:rsid w:val="00E84A7A"/>
    <w:rsid w:val="00E84DA6"/>
    <w:rsid w:val="00E85201"/>
    <w:rsid w:val="00E85307"/>
    <w:rsid w:val="00E85C2C"/>
    <w:rsid w:val="00E85CB6"/>
    <w:rsid w:val="00E85D04"/>
    <w:rsid w:val="00E861C8"/>
    <w:rsid w:val="00E8659C"/>
    <w:rsid w:val="00E87572"/>
    <w:rsid w:val="00E90143"/>
    <w:rsid w:val="00E9088E"/>
    <w:rsid w:val="00E9098B"/>
    <w:rsid w:val="00E91AAC"/>
    <w:rsid w:val="00E92758"/>
    <w:rsid w:val="00E92E8B"/>
    <w:rsid w:val="00E937BC"/>
    <w:rsid w:val="00E93CDE"/>
    <w:rsid w:val="00E94203"/>
    <w:rsid w:val="00E946A6"/>
    <w:rsid w:val="00E94E8C"/>
    <w:rsid w:val="00E954C3"/>
    <w:rsid w:val="00E95792"/>
    <w:rsid w:val="00E957C2"/>
    <w:rsid w:val="00E9633E"/>
    <w:rsid w:val="00E96577"/>
    <w:rsid w:val="00E967E9"/>
    <w:rsid w:val="00E96E2C"/>
    <w:rsid w:val="00E97203"/>
    <w:rsid w:val="00E97783"/>
    <w:rsid w:val="00E97837"/>
    <w:rsid w:val="00EA02B8"/>
    <w:rsid w:val="00EA094F"/>
    <w:rsid w:val="00EA1525"/>
    <w:rsid w:val="00EA1949"/>
    <w:rsid w:val="00EA1B17"/>
    <w:rsid w:val="00EA1B9C"/>
    <w:rsid w:val="00EA1C54"/>
    <w:rsid w:val="00EA1D43"/>
    <w:rsid w:val="00EA3370"/>
    <w:rsid w:val="00EA461F"/>
    <w:rsid w:val="00EA61F9"/>
    <w:rsid w:val="00EA6EEB"/>
    <w:rsid w:val="00EA70A1"/>
    <w:rsid w:val="00EA7120"/>
    <w:rsid w:val="00EA7931"/>
    <w:rsid w:val="00EA7C0E"/>
    <w:rsid w:val="00EB1BA0"/>
    <w:rsid w:val="00EB1BBB"/>
    <w:rsid w:val="00EB281F"/>
    <w:rsid w:val="00EB37C5"/>
    <w:rsid w:val="00EB3961"/>
    <w:rsid w:val="00EB3E64"/>
    <w:rsid w:val="00EB466D"/>
    <w:rsid w:val="00EB46CC"/>
    <w:rsid w:val="00EB58AE"/>
    <w:rsid w:val="00EB7E44"/>
    <w:rsid w:val="00EC0496"/>
    <w:rsid w:val="00EC06BB"/>
    <w:rsid w:val="00EC14AD"/>
    <w:rsid w:val="00EC170A"/>
    <w:rsid w:val="00EC1833"/>
    <w:rsid w:val="00EC194F"/>
    <w:rsid w:val="00EC2024"/>
    <w:rsid w:val="00EC21F1"/>
    <w:rsid w:val="00EC2379"/>
    <w:rsid w:val="00EC2A54"/>
    <w:rsid w:val="00EC2F7E"/>
    <w:rsid w:val="00EC311A"/>
    <w:rsid w:val="00EC393D"/>
    <w:rsid w:val="00EC39BB"/>
    <w:rsid w:val="00EC4D96"/>
    <w:rsid w:val="00EC5F70"/>
    <w:rsid w:val="00EC5FB4"/>
    <w:rsid w:val="00EC64DF"/>
    <w:rsid w:val="00EC6B04"/>
    <w:rsid w:val="00EC78A1"/>
    <w:rsid w:val="00EC7F2E"/>
    <w:rsid w:val="00ED0BCA"/>
    <w:rsid w:val="00ED3121"/>
    <w:rsid w:val="00ED3178"/>
    <w:rsid w:val="00ED326F"/>
    <w:rsid w:val="00ED36E1"/>
    <w:rsid w:val="00ED3E02"/>
    <w:rsid w:val="00ED43C1"/>
    <w:rsid w:val="00ED4974"/>
    <w:rsid w:val="00ED5101"/>
    <w:rsid w:val="00ED5120"/>
    <w:rsid w:val="00ED5372"/>
    <w:rsid w:val="00ED5718"/>
    <w:rsid w:val="00ED65F0"/>
    <w:rsid w:val="00ED74E5"/>
    <w:rsid w:val="00ED7686"/>
    <w:rsid w:val="00ED7CC7"/>
    <w:rsid w:val="00EE014B"/>
    <w:rsid w:val="00EE0567"/>
    <w:rsid w:val="00EE1D36"/>
    <w:rsid w:val="00EE21BB"/>
    <w:rsid w:val="00EE28BB"/>
    <w:rsid w:val="00EE2C4F"/>
    <w:rsid w:val="00EE32C2"/>
    <w:rsid w:val="00EE43B9"/>
    <w:rsid w:val="00EE477D"/>
    <w:rsid w:val="00EE575C"/>
    <w:rsid w:val="00EE5D6C"/>
    <w:rsid w:val="00EE625E"/>
    <w:rsid w:val="00EE63E6"/>
    <w:rsid w:val="00EE65A8"/>
    <w:rsid w:val="00EE69A6"/>
    <w:rsid w:val="00EE70D1"/>
    <w:rsid w:val="00EE76A9"/>
    <w:rsid w:val="00EE7B57"/>
    <w:rsid w:val="00EE7F24"/>
    <w:rsid w:val="00EE7FA7"/>
    <w:rsid w:val="00EF0191"/>
    <w:rsid w:val="00EF0448"/>
    <w:rsid w:val="00EF0555"/>
    <w:rsid w:val="00EF0E47"/>
    <w:rsid w:val="00EF21C3"/>
    <w:rsid w:val="00EF25CA"/>
    <w:rsid w:val="00EF272B"/>
    <w:rsid w:val="00EF2FE6"/>
    <w:rsid w:val="00EF47C7"/>
    <w:rsid w:val="00EF48EA"/>
    <w:rsid w:val="00EF4A34"/>
    <w:rsid w:val="00EF5785"/>
    <w:rsid w:val="00EF5A32"/>
    <w:rsid w:val="00EF6954"/>
    <w:rsid w:val="00F00551"/>
    <w:rsid w:val="00F00766"/>
    <w:rsid w:val="00F00CE2"/>
    <w:rsid w:val="00F00D60"/>
    <w:rsid w:val="00F01450"/>
    <w:rsid w:val="00F01535"/>
    <w:rsid w:val="00F02FBE"/>
    <w:rsid w:val="00F03143"/>
    <w:rsid w:val="00F03E20"/>
    <w:rsid w:val="00F045A5"/>
    <w:rsid w:val="00F04807"/>
    <w:rsid w:val="00F05AE7"/>
    <w:rsid w:val="00F05B87"/>
    <w:rsid w:val="00F062AE"/>
    <w:rsid w:val="00F064CD"/>
    <w:rsid w:val="00F0679A"/>
    <w:rsid w:val="00F06D95"/>
    <w:rsid w:val="00F075CB"/>
    <w:rsid w:val="00F07730"/>
    <w:rsid w:val="00F10C10"/>
    <w:rsid w:val="00F11A01"/>
    <w:rsid w:val="00F120C5"/>
    <w:rsid w:val="00F12720"/>
    <w:rsid w:val="00F1416E"/>
    <w:rsid w:val="00F143D5"/>
    <w:rsid w:val="00F14F43"/>
    <w:rsid w:val="00F152E6"/>
    <w:rsid w:val="00F15A37"/>
    <w:rsid w:val="00F15DB4"/>
    <w:rsid w:val="00F15F33"/>
    <w:rsid w:val="00F1642C"/>
    <w:rsid w:val="00F165DB"/>
    <w:rsid w:val="00F16BAF"/>
    <w:rsid w:val="00F17876"/>
    <w:rsid w:val="00F179C6"/>
    <w:rsid w:val="00F205F3"/>
    <w:rsid w:val="00F2061C"/>
    <w:rsid w:val="00F209A0"/>
    <w:rsid w:val="00F2117E"/>
    <w:rsid w:val="00F211AE"/>
    <w:rsid w:val="00F213BA"/>
    <w:rsid w:val="00F2192B"/>
    <w:rsid w:val="00F2298E"/>
    <w:rsid w:val="00F22AD5"/>
    <w:rsid w:val="00F22D09"/>
    <w:rsid w:val="00F238C6"/>
    <w:rsid w:val="00F23E3E"/>
    <w:rsid w:val="00F23FE3"/>
    <w:rsid w:val="00F24259"/>
    <w:rsid w:val="00F247E0"/>
    <w:rsid w:val="00F2486E"/>
    <w:rsid w:val="00F24B8E"/>
    <w:rsid w:val="00F24BF2"/>
    <w:rsid w:val="00F24E64"/>
    <w:rsid w:val="00F253B2"/>
    <w:rsid w:val="00F259BC"/>
    <w:rsid w:val="00F25EE1"/>
    <w:rsid w:val="00F26042"/>
    <w:rsid w:val="00F2647D"/>
    <w:rsid w:val="00F26C30"/>
    <w:rsid w:val="00F26F03"/>
    <w:rsid w:val="00F3109B"/>
    <w:rsid w:val="00F316B2"/>
    <w:rsid w:val="00F323E5"/>
    <w:rsid w:val="00F32EB8"/>
    <w:rsid w:val="00F3317A"/>
    <w:rsid w:val="00F3384E"/>
    <w:rsid w:val="00F3423B"/>
    <w:rsid w:val="00F349F2"/>
    <w:rsid w:val="00F37392"/>
    <w:rsid w:val="00F37B13"/>
    <w:rsid w:val="00F400D9"/>
    <w:rsid w:val="00F41F34"/>
    <w:rsid w:val="00F41F96"/>
    <w:rsid w:val="00F42022"/>
    <w:rsid w:val="00F420AC"/>
    <w:rsid w:val="00F42AEA"/>
    <w:rsid w:val="00F43148"/>
    <w:rsid w:val="00F44085"/>
    <w:rsid w:val="00F444B1"/>
    <w:rsid w:val="00F44613"/>
    <w:rsid w:val="00F4537E"/>
    <w:rsid w:val="00F45BAC"/>
    <w:rsid w:val="00F466A4"/>
    <w:rsid w:val="00F467DA"/>
    <w:rsid w:val="00F4713C"/>
    <w:rsid w:val="00F472A3"/>
    <w:rsid w:val="00F47A26"/>
    <w:rsid w:val="00F505DC"/>
    <w:rsid w:val="00F50CBD"/>
    <w:rsid w:val="00F50F2A"/>
    <w:rsid w:val="00F51E5B"/>
    <w:rsid w:val="00F52677"/>
    <w:rsid w:val="00F53109"/>
    <w:rsid w:val="00F532E8"/>
    <w:rsid w:val="00F53496"/>
    <w:rsid w:val="00F53866"/>
    <w:rsid w:val="00F53DF1"/>
    <w:rsid w:val="00F5529C"/>
    <w:rsid w:val="00F56246"/>
    <w:rsid w:val="00F56CC9"/>
    <w:rsid w:val="00F5715A"/>
    <w:rsid w:val="00F57B4D"/>
    <w:rsid w:val="00F57C83"/>
    <w:rsid w:val="00F6069A"/>
    <w:rsid w:val="00F61CFF"/>
    <w:rsid w:val="00F6365F"/>
    <w:rsid w:val="00F637C2"/>
    <w:rsid w:val="00F63DEC"/>
    <w:rsid w:val="00F640E7"/>
    <w:rsid w:val="00F64109"/>
    <w:rsid w:val="00F645F7"/>
    <w:rsid w:val="00F6553E"/>
    <w:rsid w:val="00F65631"/>
    <w:rsid w:val="00F658A1"/>
    <w:rsid w:val="00F65FFC"/>
    <w:rsid w:val="00F671DB"/>
    <w:rsid w:val="00F67FB0"/>
    <w:rsid w:val="00F71595"/>
    <w:rsid w:val="00F71FA3"/>
    <w:rsid w:val="00F72CD5"/>
    <w:rsid w:val="00F73D49"/>
    <w:rsid w:val="00F73E8C"/>
    <w:rsid w:val="00F74F40"/>
    <w:rsid w:val="00F75642"/>
    <w:rsid w:val="00F7670E"/>
    <w:rsid w:val="00F769A8"/>
    <w:rsid w:val="00F7762C"/>
    <w:rsid w:val="00F776C4"/>
    <w:rsid w:val="00F8039C"/>
    <w:rsid w:val="00F81992"/>
    <w:rsid w:val="00F8206E"/>
    <w:rsid w:val="00F8297B"/>
    <w:rsid w:val="00F82E26"/>
    <w:rsid w:val="00F83613"/>
    <w:rsid w:val="00F8381F"/>
    <w:rsid w:val="00F83E73"/>
    <w:rsid w:val="00F842C3"/>
    <w:rsid w:val="00F8449B"/>
    <w:rsid w:val="00F844BF"/>
    <w:rsid w:val="00F84626"/>
    <w:rsid w:val="00F84EAB"/>
    <w:rsid w:val="00F864A4"/>
    <w:rsid w:val="00F86A45"/>
    <w:rsid w:val="00F86EED"/>
    <w:rsid w:val="00F878FE"/>
    <w:rsid w:val="00F87B44"/>
    <w:rsid w:val="00F87FEA"/>
    <w:rsid w:val="00F90ABF"/>
    <w:rsid w:val="00F9159A"/>
    <w:rsid w:val="00F915B3"/>
    <w:rsid w:val="00F91EC3"/>
    <w:rsid w:val="00F921FB"/>
    <w:rsid w:val="00F922F9"/>
    <w:rsid w:val="00F92637"/>
    <w:rsid w:val="00F92BB7"/>
    <w:rsid w:val="00F92C83"/>
    <w:rsid w:val="00F92E8E"/>
    <w:rsid w:val="00F93B77"/>
    <w:rsid w:val="00F93DF1"/>
    <w:rsid w:val="00F94002"/>
    <w:rsid w:val="00F940DD"/>
    <w:rsid w:val="00F94182"/>
    <w:rsid w:val="00F9452B"/>
    <w:rsid w:val="00F945DB"/>
    <w:rsid w:val="00F94A85"/>
    <w:rsid w:val="00F95392"/>
    <w:rsid w:val="00F959F4"/>
    <w:rsid w:val="00F965F2"/>
    <w:rsid w:val="00F96A69"/>
    <w:rsid w:val="00F971DA"/>
    <w:rsid w:val="00F97611"/>
    <w:rsid w:val="00F976A4"/>
    <w:rsid w:val="00F97D19"/>
    <w:rsid w:val="00F97E7A"/>
    <w:rsid w:val="00FA09EB"/>
    <w:rsid w:val="00FA1233"/>
    <w:rsid w:val="00FA186E"/>
    <w:rsid w:val="00FA1C03"/>
    <w:rsid w:val="00FA1EC2"/>
    <w:rsid w:val="00FA1F2F"/>
    <w:rsid w:val="00FA205A"/>
    <w:rsid w:val="00FA2125"/>
    <w:rsid w:val="00FA2142"/>
    <w:rsid w:val="00FA238B"/>
    <w:rsid w:val="00FA26C6"/>
    <w:rsid w:val="00FA2FE9"/>
    <w:rsid w:val="00FA300E"/>
    <w:rsid w:val="00FA336F"/>
    <w:rsid w:val="00FA34B5"/>
    <w:rsid w:val="00FA358B"/>
    <w:rsid w:val="00FA3606"/>
    <w:rsid w:val="00FA3A55"/>
    <w:rsid w:val="00FA41EC"/>
    <w:rsid w:val="00FA50E4"/>
    <w:rsid w:val="00FA52C2"/>
    <w:rsid w:val="00FA5561"/>
    <w:rsid w:val="00FA56BA"/>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3106"/>
    <w:rsid w:val="00FB484F"/>
    <w:rsid w:val="00FB52C9"/>
    <w:rsid w:val="00FB5F8E"/>
    <w:rsid w:val="00FB66B2"/>
    <w:rsid w:val="00FB6B34"/>
    <w:rsid w:val="00FB6E6C"/>
    <w:rsid w:val="00FB7656"/>
    <w:rsid w:val="00FB7E32"/>
    <w:rsid w:val="00FC052D"/>
    <w:rsid w:val="00FC0C0E"/>
    <w:rsid w:val="00FC0F10"/>
    <w:rsid w:val="00FC1034"/>
    <w:rsid w:val="00FC211F"/>
    <w:rsid w:val="00FC23B9"/>
    <w:rsid w:val="00FC2CCC"/>
    <w:rsid w:val="00FC2EC7"/>
    <w:rsid w:val="00FC3AEE"/>
    <w:rsid w:val="00FC3E0D"/>
    <w:rsid w:val="00FC3E4F"/>
    <w:rsid w:val="00FC4EA5"/>
    <w:rsid w:val="00FC55E5"/>
    <w:rsid w:val="00FC59C4"/>
    <w:rsid w:val="00FC604E"/>
    <w:rsid w:val="00FC6451"/>
    <w:rsid w:val="00FC6587"/>
    <w:rsid w:val="00FC6FA9"/>
    <w:rsid w:val="00FC7BA3"/>
    <w:rsid w:val="00FD0363"/>
    <w:rsid w:val="00FD07BC"/>
    <w:rsid w:val="00FD1169"/>
    <w:rsid w:val="00FD118C"/>
    <w:rsid w:val="00FD15A1"/>
    <w:rsid w:val="00FD1CBE"/>
    <w:rsid w:val="00FD20D3"/>
    <w:rsid w:val="00FD294C"/>
    <w:rsid w:val="00FD2E86"/>
    <w:rsid w:val="00FD3D0B"/>
    <w:rsid w:val="00FD409B"/>
    <w:rsid w:val="00FD4C08"/>
    <w:rsid w:val="00FD5B72"/>
    <w:rsid w:val="00FD5F2D"/>
    <w:rsid w:val="00FD60EC"/>
    <w:rsid w:val="00FD66BB"/>
    <w:rsid w:val="00FD7041"/>
    <w:rsid w:val="00FD7B0A"/>
    <w:rsid w:val="00FE002E"/>
    <w:rsid w:val="00FE049A"/>
    <w:rsid w:val="00FE1315"/>
    <w:rsid w:val="00FE1653"/>
    <w:rsid w:val="00FE16BC"/>
    <w:rsid w:val="00FE2268"/>
    <w:rsid w:val="00FE23D7"/>
    <w:rsid w:val="00FE30BC"/>
    <w:rsid w:val="00FE380A"/>
    <w:rsid w:val="00FE4DBB"/>
    <w:rsid w:val="00FE536D"/>
    <w:rsid w:val="00FE631D"/>
    <w:rsid w:val="00FE763F"/>
    <w:rsid w:val="00FF1692"/>
    <w:rsid w:val="00FF16F2"/>
    <w:rsid w:val="00FF1A3D"/>
    <w:rsid w:val="00FF2046"/>
    <w:rsid w:val="00FF230C"/>
    <w:rsid w:val="00FF24A1"/>
    <w:rsid w:val="00FF26E4"/>
    <w:rsid w:val="00FF2B5B"/>
    <w:rsid w:val="00FF3D60"/>
    <w:rsid w:val="00FF560E"/>
    <w:rsid w:val="00FF5E7B"/>
    <w:rsid w:val="00FF60E0"/>
    <w:rsid w:val="00FF71B5"/>
    <w:rsid w:val="00FF73FC"/>
    <w:rsid w:val="00FF7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EF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3342"/>
    <w:pPr>
      <w:widowControl w:val="0"/>
      <w:jc w:val="both"/>
    </w:pPr>
    <w:rPr>
      <w:rFonts w:asciiTheme="minorHAnsi" w:eastAsiaTheme="minorEastAsia" w:hAnsiTheme="minorHAnsi" w:cstheme="minorBidi"/>
      <w:kern w:val="2"/>
      <w:sz w:val="21"/>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633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334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条目"/>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cs="宋体"/>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paragraph" w:customStyle="1" w:styleId="3GPPNormalText">
    <w:name w:val="3GPP Normal Text"/>
    <w:basedOn w:val="BodyText"/>
    <w:link w:val="3GPPNormalTextChar"/>
    <w:qFormat/>
    <w:rsid w:val="00BC46B4"/>
    <w:pPr>
      <w:ind w:hanging="22"/>
    </w:pPr>
    <w:rPr>
      <w:rFonts w:ascii="Arial" w:eastAsia="MS Mincho" w:hAnsi="Arial" w:cs="Arial"/>
      <w:sz w:val="24"/>
      <w:szCs w:val="24"/>
      <w:lang w:val="en-US"/>
    </w:rPr>
  </w:style>
  <w:style w:type="character" w:customStyle="1" w:styleId="3GPPNormalTextChar">
    <w:name w:val="3GPP Normal Text Char"/>
    <w:link w:val="3GPPNormalText"/>
    <w:rsid w:val="00BC46B4"/>
    <w:rPr>
      <w:rFonts w:ascii="Arial" w:eastAsia="MS Mincho" w:hAnsi="Arial" w:cs="Arial"/>
      <w:sz w:val="24"/>
      <w:szCs w:val="24"/>
      <w:lang w:eastAsia="en-US"/>
    </w:rPr>
  </w:style>
  <w:style w:type="character" w:customStyle="1" w:styleId="fontstyle01">
    <w:name w:val="fontstyle01"/>
    <w:basedOn w:val="DefaultParagraphFont"/>
    <w:rsid w:val="00FA26C6"/>
    <w:rPr>
      <w:rFonts w:ascii="NimbusRomNo9L-Regu" w:hAnsi="NimbusRomNo9L-Regu" w:hint="default"/>
      <w:b w:val="0"/>
      <w:bCs w:val="0"/>
      <w:i w:val="0"/>
      <w:iCs w:val="0"/>
      <w:color w:val="231F20"/>
      <w:sz w:val="20"/>
      <w:szCs w:val="20"/>
    </w:rPr>
  </w:style>
  <w:style w:type="character" w:customStyle="1" w:styleId="fontstyle21">
    <w:name w:val="fontstyle21"/>
    <w:basedOn w:val="DefaultParagraphFont"/>
    <w:rsid w:val="00FA26C6"/>
    <w:rPr>
      <w:rFonts w:ascii="rtcxr" w:hAnsi="rtcxr" w:hint="default"/>
      <w:b w:val="0"/>
      <w:bCs w:val="0"/>
      <w:i w:val="0"/>
      <w:iCs w:val="0"/>
      <w:color w:val="231F20"/>
      <w:sz w:val="20"/>
      <w:szCs w:val="20"/>
    </w:rPr>
  </w:style>
  <w:style w:type="character" w:customStyle="1" w:styleId="fontstyle31">
    <w:name w:val="fontstyle31"/>
    <w:basedOn w:val="DefaultParagraphFont"/>
    <w:rsid w:val="00FA26C6"/>
    <w:rPr>
      <w:rFonts w:ascii="rtxr" w:hAnsi="rtxr" w:hint="default"/>
      <w:b w:val="0"/>
      <w:bCs w:val="0"/>
      <w:i w:val="0"/>
      <w:iCs w:val="0"/>
      <w:color w:val="231F20"/>
      <w:sz w:val="20"/>
      <w:szCs w:val="20"/>
    </w:rPr>
  </w:style>
  <w:style w:type="character" w:customStyle="1" w:styleId="ListParagraphChar">
    <w:name w:val="List Paragraph Char"/>
    <w:aliases w:val="- Bullets Char,목록 단락 Char,リスト段落 Char,列出段落 Char,?? ?? Char,????? Char,???? Char,Lista1 Char"/>
    <w:link w:val="ListParagraph"/>
    <w:uiPriority w:val="34"/>
    <w:qFormat/>
    <w:rsid w:val="007D5603"/>
    <w:rPr>
      <w:rFonts w:asciiTheme="minorHAnsi" w:eastAsiaTheme="minorEastAsia" w:hAnsiTheme="minorHAnsi" w:cstheme="minorBidi"/>
      <w:kern w:val="2"/>
      <w:sz w:val="21"/>
      <w:szCs w:val="22"/>
      <w:lang w:eastAsia="en-US"/>
    </w:rPr>
  </w:style>
  <w:style w:type="character" w:customStyle="1" w:styleId="EQChar">
    <w:name w:val="EQ Char"/>
    <w:link w:val="EQ"/>
    <w:locked/>
    <w:rsid w:val="0059677C"/>
    <w:rPr>
      <w:rFonts w:asciiTheme="minorHAnsi" w:eastAsiaTheme="minorEastAsia" w:hAnsiTheme="minorHAnsi" w:cstheme="minorBidi"/>
      <w:noProof/>
      <w:kern w:val="2"/>
      <w:sz w:val="21"/>
      <w:szCs w:val="22"/>
    </w:rPr>
  </w:style>
  <w:style w:type="character" w:styleId="Emphasis">
    <w:name w:val="Emphasis"/>
    <w:basedOn w:val="DefaultParagraphFont"/>
    <w:uiPriority w:val="20"/>
    <w:qFormat/>
    <w:rsid w:val="00BC1724"/>
    <w:rPr>
      <w:i/>
      <w:iCs/>
    </w:rPr>
  </w:style>
  <w:style w:type="table" w:styleId="MediumGrid3-Accent5">
    <w:name w:val="Medium Grid 3 Accent 5"/>
    <w:basedOn w:val="TableNormal"/>
    <w:uiPriority w:val="69"/>
    <w:rsid w:val="006C031E"/>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CommentTextChar">
    <w:name w:val="Comment Text Char"/>
    <w:link w:val="CommentText"/>
    <w:rsid w:val="00B75B4D"/>
    <w:rPr>
      <w:rFonts w:asciiTheme="minorHAnsi" w:eastAsia="MS Mincho"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10582159">
      <w:bodyDiv w:val="1"/>
      <w:marLeft w:val="0"/>
      <w:marRight w:val="0"/>
      <w:marTop w:val="0"/>
      <w:marBottom w:val="0"/>
      <w:divBdr>
        <w:top w:val="none" w:sz="0" w:space="0" w:color="auto"/>
        <w:left w:val="none" w:sz="0" w:space="0" w:color="auto"/>
        <w:bottom w:val="none" w:sz="0" w:space="0" w:color="auto"/>
        <w:right w:val="none" w:sz="0" w:space="0" w:color="auto"/>
      </w:divBdr>
      <w:divsChild>
        <w:div w:id="218517855">
          <w:marLeft w:val="1080"/>
          <w:marRight w:val="0"/>
          <w:marTop w:val="100"/>
          <w:marBottom w:val="0"/>
          <w:divBdr>
            <w:top w:val="none" w:sz="0" w:space="0" w:color="auto"/>
            <w:left w:val="none" w:sz="0" w:space="0" w:color="auto"/>
            <w:bottom w:val="none" w:sz="0" w:space="0" w:color="auto"/>
            <w:right w:val="none" w:sz="0" w:space="0" w:color="auto"/>
          </w:divBdr>
        </w:div>
        <w:div w:id="1345397703">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84398974">
      <w:bodyDiv w:val="1"/>
      <w:marLeft w:val="0"/>
      <w:marRight w:val="0"/>
      <w:marTop w:val="0"/>
      <w:marBottom w:val="0"/>
      <w:divBdr>
        <w:top w:val="none" w:sz="0" w:space="0" w:color="auto"/>
        <w:left w:val="none" w:sz="0" w:space="0" w:color="auto"/>
        <w:bottom w:val="none" w:sz="0" w:space="0" w:color="auto"/>
        <w:right w:val="none" w:sz="0" w:space="0" w:color="auto"/>
      </w:divBdr>
    </w:div>
    <w:div w:id="511529495">
      <w:bodyDiv w:val="1"/>
      <w:marLeft w:val="0"/>
      <w:marRight w:val="0"/>
      <w:marTop w:val="0"/>
      <w:marBottom w:val="0"/>
      <w:divBdr>
        <w:top w:val="none" w:sz="0" w:space="0" w:color="auto"/>
        <w:left w:val="none" w:sz="0" w:space="0" w:color="auto"/>
        <w:bottom w:val="none" w:sz="0" w:space="0" w:color="auto"/>
        <w:right w:val="none" w:sz="0" w:space="0" w:color="auto"/>
      </w:divBdr>
    </w:div>
    <w:div w:id="569316975">
      <w:bodyDiv w:val="1"/>
      <w:marLeft w:val="0"/>
      <w:marRight w:val="0"/>
      <w:marTop w:val="0"/>
      <w:marBottom w:val="0"/>
      <w:divBdr>
        <w:top w:val="none" w:sz="0" w:space="0" w:color="auto"/>
        <w:left w:val="none" w:sz="0" w:space="0" w:color="auto"/>
        <w:bottom w:val="none" w:sz="0" w:space="0" w:color="auto"/>
        <w:right w:val="none" w:sz="0" w:space="0" w:color="auto"/>
      </w:divBdr>
      <w:divsChild>
        <w:div w:id="231935431">
          <w:marLeft w:val="360"/>
          <w:marRight w:val="0"/>
          <w:marTop w:val="0"/>
          <w:marBottom w:val="0"/>
          <w:divBdr>
            <w:top w:val="none" w:sz="0" w:space="0" w:color="auto"/>
            <w:left w:val="none" w:sz="0" w:space="0" w:color="auto"/>
            <w:bottom w:val="none" w:sz="0" w:space="0" w:color="auto"/>
            <w:right w:val="none" w:sz="0" w:space="0" w:color="auto"/>
          </w:divBdr>
        </w:div>
      </w:divsChild>
    </w:div>
    <w:div w:id="576792280">
      <w:bodyDiv w:val="1"/>
      <w:marLeft w:val="0"/>
      <w:marRight w:val="0"/>
      <w:marTop w:val="0"/>
      <w:marBottom w:val="0"/>
      <w:divBdr>
        <w:top w:val="none" w:sz="0" w:space="0" w:color="auto"/>
        <w:left w:val="none" w:sz="0" w:space="0" w:color="auto"/>
        <w:bottom w:val="none" w:sz="0" w:space="0" w:color="auto"/>
        <w:right w:val="none" w:sz="0" w:space="0" w:color="auto"/>
      </w:divBdr>
      <w:divsChild>
        <w:div w:id="72507359">
          <w:marLeft w:val="1800"/>
          <w:marRight w:val="0"/>
          <w:marTop w:val="34"/>
          <w:marBottom w:val="0"/>
          <w:divBdr>
            <w:top w:val="none" w:sz="0" w:space="0" w:color="auto"/>
            <w:left w:val="none" w:sz="0" w:space="0" w:color="auto"/>
            <w:bottom w:val="none" w:sz="0" w:space="0" w:color="auto"/>
            <w:right w:val="none" w:sz="0" w:space="0" w:color="auto"/>
          </w:divBdr>
        </w:div>
        <w:div w:id="1024213168">
          <w:marLeft w:val="1166"/>
          <w:marRight w:val="0"/>
          <w:marTop w:val="160"/>
          <w:marBottom w:val="0"/>
          <w:divBdr>
            <w:top w:val="none" w:sz="0" w:space="0" w:color="auto"/>
            <w:left w:val="none" w:sz="0" w:space="0" w:color="auto"/>
            <w:bottom w:val="none" w:sz="0" w:space="0" w:color="auto"/>
            <w:right w:val="none" w:sz="0" w:space="0" w:color="auto"/>
          </w:divBdr>
        </w:div>
        <w:div w:id="1071464343">
          <w:marLeft w:val="1800"/>
          <w:marRight w:val="0"/>
          <w:marTop w:val="34"/>
          <w:marBottom w:val="0"/>
          <w:divBdr>
            <w:top w:val="none" w:sz="0" w:space="0" w:color="auto"/>
            <w:left w:val="none" w:sz="0" w:space="0" w:color="auto"/>
            <w:bottom w:val="none" w:sz="0" w:space="0" w:color="auto"/>
            <w:right w:val="none" w:sz="0" w:space="0" w:color="auto"/>
          </w:divBdr>
        </w:div>
        <w:div w:id="2004893801">
          <w:marLeft w:val="619"/>
          <w:marRight w:val="0"/>
          <w:marTop w:val="24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19560456">
      <w:bodyDiv w:val="1"/>
      <w:marLeft w:val="0"/>
      <w:marRight w:val="0"/>
      <w:marTop w:val="0"/>
      <w:marBottom w:val="0"/>
      <w:divBdr>
        <w:top w:val="none" w:sz="0" w:space="0" w:color="auto"/>
        <w:left w:val="none" w:sz="0" w:space="0" w:color="auto"/>
        <w:bottom w:val="none" w:sz="0" w:space="0" w:color="auto"/>
        <w:right w:val="none" w:sz="0" w:space="0" w:color="auto"/>
      </w:divBdr>
    </w:div>
    <w:div w:id="932741075">
      <w:bodyDiv w:val="1"/>
      <w:marLeft w:val="0"/>
      <w:marRight w:val="0"/>
      <w:marTop w:val="0"/>
      <w:marBottom w:val="0"/>
      <w:divBdr>
        <w:top w:val="none" w:sz="0" w:space="0" w:color="auto"/>
        <w:left w:val="none" w:sz="0" w:space="0" w:color="auto"/>
        <w:bottom w:val="none" w:sz="0" w:space="0" w:color="auto"/>
        <w:right w:val="none" w:sz="0" w:space="0" w:color="auto"/>
      </w:divBdr>
      <w:divsChild>
        <w:div w:id="825123573">
          <w:marLeft w:val="1080"/>
          <w:marRight w:val="0"/>
          <w:marTop w:val="100"/>
          <w:marBottom w:val="0"/>
          <w:divBdr>
            <w:top w:val="none" w:sz="0" w:space="0" w:color="auto"/>
            <w:left w:val="none" w:sz="0" w:space="0" w:color="auto"/>
            <w:bottom w:val="none" w:sz="0" w:space="0" w:color="auto"/>
            <w:right w:val="none" w:sz="0" w:space="0" w:color="auto"/>
          </w:divBdr>
        </w:div>
        <w:div w:id="1223757671">
          <w:marLeft w:val="1800"/>
          <w:marRight w:val="0"/>
          <w:marTop w:val="100"/>
          <w:marBottom w:val="0"/>
          <w:divBdr>
            <w:top w:val="none" w:sz="0" w:space="0" w:color="auto"/>
            <w:left w:val="none" w:sz="0" w:space="0" w:color="auto"/>
            <w:bottom w:val="none" w:sz="0" w:space="0" w:color="auto"/>
            <w:right w:val="none" w:sz="0" w:space="0" w:color="auto"/>
          </w:divBdr>
        </w:div>
        <w:div w:id="1646932690">
          <w:marLeft w:val="1080"/>
          <w:marRight w:val="0"/>
          <w:marTop w:val="100"/>
          <w:marBottom w:val="0"/>
          <w:divBdr>
            <w:top w:val="none" w:sz="0" w:space="0" w:color="auto"/>
            <w:left w:val="none" w:sz="0" w:space="0" w:color="auto"/>
            <w:bottom w:val="none" w:sz="0" w:space="0" w:color="auto"/>
            <w:right w:val="none" w:sz="0" w:space="0" w:color="auto"/>
          </w:divBdr>
        </w:div>
        <w:div w:id="1900358302">
          <w:marLeft w:val="1800"/>
          <w:marRight w:val="0"/>
          <w:marTop w:val="100"/>
          <w:marBottom w:val="0"/>
          <w:divBdr>
            <w:top w:val="none" w:sz="0" w:space="0" w:color="auto"/>
            <w:left w:val="none" w:sz="0" w:space="0" w:color="auto"/>
            <w:bottom w:val="none" w:sz="0" w:space="0" w:color="auto"/>
            <w:right w:val="none" w:sz="0" w:space="0" w:color="auto"/>
          </w:divBdr>
        </w:div>
        <w:div w:id="1948155601">
          <w:marLeft w:val="1080"/>
          <w:marRight w:val="0"/>
          <w:marTop w:val="1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06590601">
      <w:bodyDiv w:val="1"/>
      <w:marLeft w:val="0"/>
      <w:marRight w:val="0"/>
      <w:marTop w:val="0"/>
      <w:marBottom w:val="0"/>
      <w:divBdr>
        <w:top w:val="none" w:sz="0" w:space="0" w:color="auto"/>
        <w:left w:val="none" w:sz="0" w:space="0" w:color="auto"/>
        <w:bottom w:val="none" w:sz="0" w:space="0" w:color="auto"/>
        <w:right w:val="none" w:sz="0" w:space="0" w:color="auto"/>
      </w:divBdr>
      <w:divsChild>
        <w:div w:id="194245096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5633503">
      <w:bodyDiv w:val="1"/>
      <w:marLeft w:val="0"/>
      <w:marRight w:val="0"/>
      <w:marTop w:val="0"/>
      <w:marBottom w:val="0"/>
      <w:divBdr>
        <w:top w:val="none" w:sz="0" w:space="0" w:color="auto"/>
        <w:left w:val="none" w:sz="0" w:space="0" w:color="auto"/>
        <w:bottom w:val="none" w:sz="0" w:space="0" w:color="auto"/>
        <w:right w:val="none" w:sz="0" w:space="0" w:color="auto"/>
      </w:divBdr>
    </w:div>
    <w:div w:id="1171986054">
      <w:bodyDiv w:val="1"/>
      <w:marLeft w:val="0"/>
      <w:marRight w:val="0"/>
      <w:marTop w:val="0"/>
      <w:marBottom w:val="0"/>
      <w:divBdr>
        <w:top w:val="none" w:sz="0" w:space="0" w:color="auto"/>
        <w:left w:val="none" w:sz="0" w:space="0" w:color="auto"/>
        <w:bottom w:val="none" w:sz="0" w:space="0" w:color="auto"/>
        <w:right w:val="none" w:sz="0" w:space="0" w:color="auto"/>
      </w:divBdr>
    </w:div>
    <w:div w:id="1188182595">
      <w:bodyDiv w:val="1"/>
      <w:marLeft w:val="0"/>
      <w:marRight w:val="0"/>
      <w:marTop w:val="0"/>
      <w:marBottom w:val="0"/>
      <w:divBdr>
        <w:top w:val="none" w:sz="0" w:space="0" w:color="auto"/>
        <w:left w:val="none" w:sz="0" w:space="0" w:color="auto"/>
        <w:bottom w:val="none" w:sz="0" w:space="0" w:color="auto"/>
        <w:right w:val="none" w:sz="0" w:space="0" w:color="auto"/>
      </w:divBdr>
    </w:div>
    <w:div w:id="1316375249">
      <w:bodyDiv w:val="1"/>
      <w:marLeft w:val="0"/>
      <w:marRight w:val="0"/>
      <w:marTop w:val="0"/>
      <w:marBottom w:val="0"/>
      <w:divBdr>
        <w:top w:val="none" w:sz="0" w:space="0" w:color="auto"/>
        <w:left w:val="none" w:sz="0" w:space="0" w:color="auto"/>
        <w:bottom w:val="none" w:sz="0" w:space="0" w:color="auto"/>
        <w:right w:val="none" w:sz="0" w:space="0" w:color="auto"/>
      </w:divBdr>
      <w:divsChild>
        <w:div w:id="58945151">
          <w:marLeft w:val="360"/>
          <w:marRight w:val="0"/>
          <w:marTop w:val="240"/>
          <w:marBottom w:val="0"/>
          <w:divBdr>
            <w:top w:val="none" w:sz="0" w:space="0" w:color="auto"/>
            <w:left w:val="none" w:sz="0" w:space="0" w:color="auto"/>
            <w:bottom w:val="none" w:sz="0" w:space="0" w:color="auto"/>
            <w:right w:val="none" w:sz="0" w:space="0" w:color="auto"/>
          </w:divBdr>
        </w:div>
        <w:div w:id="346568010">
          <w:marLeft w:val="360"/>
          <w:marRight w:val="0"/>
          <w:marTop w:val="240"/>
          <w:marBottom w:val="0"/>
          <w:divBdr>
            <w:top w:val="none" w:sz="0" w:space="0" w:color="auto"/>
            <w:left w:val="none" w:sz="0" w:space="0" w:color="auto"/>
            <w:bottom w:val="none" w:sz="0" w:space="0" w:color="auto"/>
            <w:right w:val="none" w:sz="0" w:space="0" w:color="auto"/>
          </w:divBdr>
        </w:div>
        <w:div w:id="933317832">
          <w:marLeft w:val="360"/>
          <w:marRight w:val="0"/>
          <w:marTop w:val="240"/>
          <w:marBottom w:val="0"/>
          <w:divBdr>
            <w:top w:val="none" w:sz="0" w:space="0" w:color="auto"/>
            <w:left w:val="none" w:sz="0" w:space="0" w:color="auto"/>
            <w:bottom w:val="none" w:sz="0" w:space="0" w:color="auto"/>
            <w:right w:val="none" w:sz="0" w:space="0" w:color="auto"/>
          </w:divBdr>
        </w:div>
        <w:div w:id="1458765972">
          <w:marLeft w:val="360"/>
          <w:marRight w:val="0"/>
          <w:marTop w:val="240"/>
          <w:marBottom w:val="0"/>
          <w:divBdr>
            <w:top w:val="none" w:sz="0" w:space="0" w:color="auto"/>
            <w:left w:val="none" w:sz="0" w:space="0" w:color="auto"/>
            <w:bottom w:val="none" w:sz="0" w:space="0" w:color="auto"/>
            <w:right w:val="none" w:sz="0" w:space="0" w:color="auto"/>
          </w:divBdr>
        </w:div>
        <w:div w:id="1588730774">
          <w:marLeft w:val="360"/>
          <w:marRight w:val="0"/>
          <w:marTop w:val="240"/>
          <w:marBottom w:val="0"/>
          <w:divBdr>
            <w:top w:val="none" w:sz="0" w:space="0" w:color="auto"/>
            <w:left w:val="none" w:sz="0" w:space="0" w:color="auto"/>
            <w:bottom w:val="none" w:sz="0" w:space="0" w:color="auto"/>
            <w:right w:val="none" w:sz="0" w:space="0" w:color="auto"/>
          </w:divBdr>
        </w:div>
        <w:div w:id="1806464571">
          <w:marLeft w:val="360"/>
          <w:marRight w:val="0"/>
          <w:marTop w:val="240"/>
          <w:marBottom w:val="0"/>
          <w:divBdr>
            <w:top w:val="none" w:sz="0" w:space="0" w:color="auto"/>
            <w:left w:val="none" w:sz="0" w:space="0" w:color="auto"/>
            <w:bottom w:val="none" w:sz="0" w:space="0" w:color="auto"/>
            <w:right w:val="none" w:sz="0" w:space="0" w:color="auto"/>
          </w:divBdr>
        </w:div>
      </w:divsChild>
    </w:div>
    <w:div w:id="1320694381">
      <w:bodyDiv w:val="1"/>
      <w:marLeft w:val="0"/>
      <w:marRight w:val="0"/>
      <w:marTop w:val="0"/>
      <w:marBottom w:val="0"/>
      <w:divBdr>
        <w:top w:val="none" w:sz="0" w:space="0" w:color="auto"/>
        <w:left w:val="none" w:sz="0" w:space="0" w:color="auto"/>
        <w:bottom w:val="none" w:sz="0" w:space="0" w:color="auto"/>
        <w:right w:val="none" w:sz="0" w:space="0" w:color="auto"/>
      </w:divBdr>
      <w:divsChild>
        <w:div w:id="471677043">
          <w:marLeft w:val="360"/>
          <w:marRight w:val="0"/>
          <w:marTop w:val="240"/>
          <w:marBottom w:val="0"/>
          <w:divBdr>
            <w:top w:val="none" w:sz="0" w:space="0" w:color="auto"/>
            <w:left w:val="none" w:sz="0" w:space="0" w:color="auto"/>
            <w:bottom w:val="none" w:sz="0" w:space="0" w:color="auto"/>
            <w:right w:val="none" w:sz="0" w:space="0" w:color="auto"/>
          </w:divBdr>
        </w:div>
        <w:div w:id="852379657">
          <w:marLeft w:val="806"/>
          <w:marRight w:val="0"/>
          <w:marTop w:val="240"/>
          <w:marBottom w:val="0"/>
          <w:divBdr>
            <w:top w:val="none" w:sz="0" w:space="0" w:color="auto"/>
            <w:left w:val="none" w:sz="0" w:space="0" w:color="auto"/>
            <w:bottom w:val="none" w:sz="0" w:space="0" w:color="auto"/>
            <w:right w:val="none" w:sz="0" w:space="0" w:color="auto"/>
          </w:divBdr>
        </w:div>
        <w:div w:id="908073894">
          <w:marLeft w:val="806"/>
          <w:marRight w:val="0"/>
          <w:marTop w:val="240"/>
          <w:marBottom w:val="0"/>
          <w:divBdr>
            <w:top w:val="none" w:sz="0" w:space="0" w:color="auto"/>
            <w:left w:val="none" w:sz="0" w:space="0" w:color="auto"/>
            <w:bottom w:val="none" w:sz="0" w:space="0" w:color="auto"/>
            <w:right w:val="none" w:sz="0" w:space="0" w:color="auto"/>
          </w:divBdr>
        </w:div>
        <w:div w:id="984242554">
          <w:marLeft w:val="806"/>
          <w:marRight w:val="0"/>
          <w:marTop w:val="240"/>
          <w:marBottom w:val="0"/>
          <w:divBdr>
            <w:top w:val="none" w:sz="0" w:space="0" w:color="auto"/>
            <w:left w:val="none" w:sz="0" w:space="0" w:color="auto"/>
            <w:bottom w:val="none" w:sz="0" w:space="0" w:color="auto"/>
            <w:right w:val="none" w:sz="0" w:space="0" w:color="auto"/>
          </w:divBdr>
        </w:div>
        <w:div w:id="1613316566">
          <w:marLeft w:val="806"/>
          <w:marRight w:val="0"/>
          <w:marTop w:val="240"/>
          <w:marBottom w:val="0"/>
          <w:divBdr>
            <w:top w:val="none" w:sz="0" w:space="0" w:color="auto"/>
            <w:left w:val="none" w:sz="0" w:space="0" w:color="auto"/>
            <w:bottom w:val="none" w:sz="0" w:space="0" w:color="auto"/>
            <w:right w:val="none" w:sz="0" w:space="0" w:color="auto"/>
          </w:divBdr>
        </w:div>
      </w:divsChild>
    </w:div>
    <w:div w:id="1358890097">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963238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708052">
      <w:bodyDiv w:val="1"/>
      <w:marLeft w:val="0"/>
      <w:marRight w:val="0"/>
      <w:marTop w:val="0"/>
      <w:marBottom w:val="0"/>
      <w:divBdr>
        <w:top w:val="none" w:sz="0" w:space="0" w:color="auto"/>
        <w:left w:val="none" w:sz="0" w:space="0" w:color="auto"/>
        <w:bottom w:val="none" w:sz="0" w:space="0" w:color="auto"/>
        <w:right w:val="none" w:sz="0" w:space="0" w:color="auto"/>
      </w:divBdr>
      <w:divsChild>
        <w:div w:id="705910327">
          <w:marLeft w:val="360"/>
          <w:marRight w:val="0"/>
          <w:marTop w:val="240"/>
          <w:marBottom w:val="0"/>
          <w:divBdr>
            <w:top w:val="none" w:sz="0" w:space="0" w:color="auto"/>
            <w:left w:val="none" w:sz="0" w:space="0" w:color="auto"/>
            <w:bottom w:val="none" w:sz="0" w:space="0" w:color="auto"/>
            <w:right w:val="none" w:sz="0" w:space="0" w:color="auto"/>
          </w:divBdr>
        </w:div>
        <w:div w:id="814644899">
          <w:marLeft w:val="360"/>
          <w:marRight w:val="0"/>
          <w:marTop w:val="240"/>
          <w:marBottom w:val="0"/>
          <w:divBdr>
            <w:top w:val="none" w:sz="0" w:space="0" w:color="auto"/>
            <w:left w:val="none" w:sz="0" w:space="0" w:color="auto"/>
            <w:bottom w:val="none" w:sz="0" w:space="0" w:color="auto"/>
            <w:right w:val="none" w:sz="0" w:space="0" w:color="auto"/>
          </w:divBdr>
        </w:div>
        <w:div w:id="1577544450">
          <w:marLeft w:val="360"/>
          <w:marRight w:val="0"/>
          <w:marTop w:val="240"/>
          <w:marBottom w:val="0"/>
          <w:divBdr>
            <w:top w:val="none" w:sz="0" w:space="0" w:color="auto"/>
            <w:left w:val="none" w:sz="0" w:space="0" w:color="auto"/>
            <w:bottom w:val="none" w:sz="0" w:space="0" w:color="auto"/>
            <w:right w:val="none" w:sz="0" w:space="0" w:color="auto"/>
          </w:divBdr>
        </w:div>
        <w:div w:id="1931086504">
          <w:marLeft w:val="360"/>
          <w:marRight w:val="0"/>
          <w:marTop w:val="24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2901834">
      <w:bodyDiv w:val="1"/>
      <w:marLeft w:val="0"/>
      <w:marRight w:val="0"/>
      <w:marTop w:val="0"/>
      <w:marBottom w:val="0"/>
      <w:divBdr>
        <w:top w:val="none" w:sz="0" w:space="0" w:color="auto"/>
        <w:left w:val="none" w:sz="0" w:space="0" w:color="auto"/>
        <w:bottom w:val="none" w:sz="0" w:space="0" w:color="auto"/>
        <w:right w:val="none" w:sz="0" w:space="0" w:color="auto"/>
      </w:divBdr>
      <w:divsChild>
        <w:div w:id="235095265">
          <w:marLeft w:val="619"/>
          <w:marRight w:val="0"/>
          <w:marTop w:val="24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119416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Docs/R4-181134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341DD-AAAA-4515-8D31-1B03833D1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1633</Words>
  <Characters>8889</Characters>
  <Application>Microsoft Office Word</Application>
  <DocSecurity>0</DocSecurity>
  <Lines>261</Lines>
  <Paragraphs>152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CTPClassification=CTP_NT</cp:keywords>
  <cp:lastModifiedBy/>
  <cp:revision>1</cp:revision>
  <dcterms:created xsi:type="dcterms:W3CDTF">2019-02-14T07:27:00Z</dcterms:created>
  <dcterms:modified xsi:type="dcterms:W3CDTF">2019-02-15T12:19:00Z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f1e2fe88-0b85-4d29-bd6b-c25df446c261</vt:lpwstr>
  </property>
  <property fmtid="{D5CDD505-2E9C-101B-9397-08002B2CF9AE}" pid="3" name="CTP_TimeStamp">
    <vt:lpwstr>2019-02-15 12:19:10Z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